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3"/>
        <w:jc w:val="left"/>
        <w:rPr>
          <w:rFonts w:ascii="Arial" w:hAnsi="Arial" w:cs="Arial"/>
          <w:b w:val="false"/>
          <w:b w:val="false"/>
          <w:bCs w:val="false"/>
          <w:sz w:val="18"/>
          <w:szCs w:val="18"/>
        </w:rPr>
      </w:pPr>
      <w:r>
        <w:rPr>
          <w:rFonts w:cs="Arial" w:ascii="Arial" w:hAnsi="Arial"/>
          <w:b w:val="false"/>
          <w:bCs w:val="false"/>
          <w:sz w:val="18"/>
          <w:szCs w:val="18"/>
        </w:rPr>
        <w:t>IN 272…</w:t>
      </w:r>
      <w:r>
        <w:rPr>
          <w:rFonts w:cs="Arial" w:ascii="Arial" w:hAnsi="Arial"/>
          <w:bCs w:val="false"/>
          <w:sz w:val="18"/>
          <w:szCs w:val="18"/>
        </w:rPr>
        <w:t>………….</w:t>
      </w:r>
      <w:r>
        <w:rPr>
          <w:rFonts w:cs="Arial" w:ascii="Arial" w:hAnsi="Arial"/>
          <w:b w:val="false"/>
          <w:bCs w:val="false"/>
          <w:sz w:val="18"/>
          <w:szCs w:val="18"/>
        </w:rPr>
        <w:tab/>
        <w:tab/>
        <w:tab/>
        <w:tab/>
        <w:tab/>
        <w:tab/>
      </w:r>
    </w:p>
    <w:p>
      <w:pPr>
        <w:pStyle w:val="Normal"/>
        <w:rPr>
          <w:sz w:val="18"/>
          <w:szCs w:val="18"/>
        </w:rPr>
      </w:pPr>
      <w:r>
        <w:rPr>
          <w:sz w:val="18"/>
          <w:szCs w:val="18"/>
        </w:rPr>
      </w:r>
    </w:p>
    <w:p>
      <w:pPr>
        <w:pStyle w:val="Nagwek3"/>
        <w:jc w:val="left"/>
        <w:rPr>
          <w:rFonts w:ascii="Arial" w:hAnsi="Arial" w:cs="Arial"/>
          <w:b w:val="false"/>
          <w:b w:val="false"/>
          <w:bCs w:val="false"/>
          <w:sz w:val="18"/>
          <w:szCs w:val="18"/>
        </w:rPr>
      </w:pPr>
      <w:r>
        <w:rPr>
          <w:rFonts w:cs="Arial" w:ascii="Arial" w:hAnsi="Arial"/>
          <w:b w:val="false"/>
          <w:sz w:val="18"/>
          <w:szCs w:val="18"/>
        </w:rPr>
        <w:t xml:space="preserve">Umowa </w:t>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sz w:val="18"/>
          <w:szCs w:val="18"/>
        </w:rPr>
      </w:pPr>
      <w:r>
        <w:rPr>
          <w:rFonts w:cs="Arial" w:ascii="Arial" w:hAnsi="Arial"/>
          <w:sz w:val="18"/>
          <w:szCs w:val="18"/>
        </w:rPr>
        <w:t xml:space="preserve">zawarta w dniu </w:t>
      </w:r>
      <w:r>
        <w:rPr>
          <w:rFonts w:cs="Arial" w:ascii="Arial" w:hAnsi="Arial"/>
          <w:b/>
          <w:sz w:val="18"/>
          <w:szCs w:val="18"/>
        </w:rPr>
        <w:t>……………..</w:t>
      </w:r>
      <w:r>
        <w:rPr>
          <w:rFonts w:cs="Arial" w:ascii="Arial" w:hAnsi="Arial"/>
          <w:sz w:val="18"/>
          <w:szCs w:val="18"/>
        </w:rPr>
        <w:t xml:space="preserve"> roku pomiędzy Gminą Stęszew zwaną w dalszej treści umowy Zamawiającym, reprezentowaną przez:</w:t>
      </w:r>
    </w:p>
    <w:p>
      <w:pPr>
        <w:pStyle w:val="Normal"/>
        <w:rPr>
          <w:rFonts w:ascii="Arial" w:hAnsi="Arial" w:cs="Arial"/>
          <w:sz w:val="18"/>
          <w:szCs w:val="18"/>
        </w:rPr>
      </w:pPr>
      <w:r>
        <w:rPr>
          <w:rFonts w:cs="Arial" w:ascii="Arial" w:hAnsi="Arial"/>
          <w:sz w:val="18"/>
          <w:szCs w:val="18"/>
        </w:rPr>
        <w:t>Włodzimierza Pinczaka – Burmistrza Gminy Stęszew</w:t>
      </w:r>
    </w:p>
    <w:p>
      <w:pPr>
        <w:pStyle w:val="Normal"/>
        <w:rPr>
          <w:rFonts w:ascii="Arial" w:hAnsi="Arial" w:cs="Arial"/>
          <w:sz w:val="18"/>
          <w:szCs w:val="18"/>
        </w:rPr>
      </w:pPr>
      <w:r>
        <w:rPr>
          <w:rFonts w:cs="Arial" w:ascii="Arial" w:hAnsi="Arial"/>
          <w:sz w:val="18"/>
          <w:szCs w:val="18"/>
        </w:rPr>
        <w:t>a</w:t>
      </w:r>
    </w:p>
    <w:p>
      <w:pPr>
        <w:pStyle w:val="ListParagraph"/>
        <w:numPr>
          <w:ilvl w:val="0"/>
          <w:numId w:val="31"/>
        </w:numPr>
        <w:spacing w:before="0" w:after="0"/>
        <w:contextualSpacing/>
        <w:rPr>
          <w:rFonts w:ascii="Arial" w:hAnsi="Arial" w:cs="Arial"/>
          <w:b/>
          <w:b/>
          <w:sz w:val="18"/>
          <w:szCs w:val="18"/>
        </w:rPr>
      </w:pPr>
      <w:r>
        <w:rPr>
          <w:rFonts w:cs="Arial" w:ascii="Arial" w:hAnsi="Arial"/>
          <w:b/>
          <w:sz w:val="18"/>
          <w:szCs w:val="18"/>
        </w:rPr>
        <w:t>…………………………………………………</w:t>
      </w:r>
      <w:r>
        <w:rPr>
          <w:rFonts w:cs="Arial" w:ascii="Arial" w:hAnsi="Arial"/>
          <w:b/>
          <w:sz w:val="18"/>
          <w:szCs w:val="18"/>
        </w:rPr>
        <w:t>..</w:t>
      </w:r>
    </w:p>
    <w:p>
      <w:pPr>
        <w:pStyle w:val="Normal"/>
        <w:rPr>
          <w:rFonts w:ascii="Arial" w:hAnsi="Arial" w:cs="Arial"/>
          <w:sz w:val="18"/>
          <w:szCs w:val="18"/>
        </w:rPr>
      </w:pPr>
      <w:r>
        <w:rPr>
          <w:rFonts w:cs="Arial" w:ascii="Arial" w:hAnsi="Arial"/>
          <w:sz w:val="18"/>
          <w:szCs w:val="18"/>
        </w:rPr>
        <w:t>zwaną w dalszej treści umowy Wykonawcą</w:t>
      </w:r>
    </w:p>
    <w:p>
      <w:pPr>
        <w:pStyle w:val="Normal"/>
        <w:rPr>
          <w:rFonts w:ascii="Arial" w:hAnsi="Arial" w:cs="Arial"/>
          <w:sz w:val="18"/>
          <w:szCs w:val="18"/>
        </w:rPr>
      </w:pPr>
      <w:r>
        <w:rPr>
          <w:rFonts w:cs="Arial" w:ascii="Arial" w:hAnsi="Arial"/>
          <w:sz w:val="18"/>
          <w:szCs w:val="18"/>
        </w:rPr>
      </w:r>
    </w:p>
    <w:p>
      <w:pPr>
        <w:pStyle w:val="Gwka"/>
        <w:tabs>
          <w:tab w:val="left" w:pos="426" w:leader="none"/>
          <w:tab w:val="left" w:pos="708" w:leader="none"/>
          <w:tab w:val="center" w:pos="4536" w:leader="none"/>
          <w:tab w:val="right" w:pos="9072" w:leader="none"/>
        </w:tabs>
        <w:jc w:val="both"/>
        <w:rPr>
          <w:rFonts w:ascii="Arial" w:hAnsi="Arial" w:cs="Arial"/>
          <w:sz w:val="18"/>
          <w:szCs w:val="18"/>
        </w:rPr>
      </w:pPr>
      <w:r>
        <w:rPr>
          <w:rFonts w:cs="Arial" w:ascii="Arial" w:hAnsi="Arial"/>
          <w:b/>
          <w:bCs/>
          <w:sz w:val="18"/>
          <w:szCs w:val="18"/>
        </w:rPr>
        <w:t>§ 1.</w:t>
        <w:tab/>
      </w:r>
      <w:r>
        <w:rPr>
          <w:rFonts w:cs="Arial" w:ascii="Arial" w:hAnsi="Arial"/>
          <w:sz w:val="18"/>
          <w:szCs w:val="18"/>
        </w:rPr>
        <w:t xml:space="preserve">Umowa niniejsza została zawarta na podstawie przeprowadzonego przetargu nieograniczonego w dniu </w:t>
      </w:r>
      <w:r>
        <w:rPr>
          <w:rFonts w:cs="Arial" w:ascii="Arial" w:hAnsi="Arial"/>
          <w:b/>
          <w:sz w:val="18"/>
          <w:szCs w:val="18"/>
        </w:rPr>
        <w:t>…………………………</w:t>
      </w:r>
      <w:r>
        <w:rPr>
          <w:rFonts w:cs="Arial" w:ascii="Arial" w:hAnsi="Arial"/>
          <w:sz w:val="18"/>
          <w:szCs w:val="18"/>
        </w:rPr>
        <w:t xml:space="preserve"> roku.</w:t>
      </w:r>
    </w:p>
    <w:p>
      <w:pPr>
        <w:pStyle w:val="Gwka"/>
        <w:tabs>
          <w:tab w:val="left" w:pos="426" w:leader="none"/>
          <w:tab w:val="left" w:pos="708" w:leader="none"/>
          <w:tab w:val="center" w:pos="4536" w:leader="none"/>
          <w:tab w:val="right" w:pos="9072" w:leader="none"/>
        </w:tabs>
        <w:jc w:val="both"/>
        <w:rPr>
          <w:rFonts w:ascii="Arial" w:hAnsi="Arial" w:cs="Arial"/>
          <w:sz w:val="18"/>
          <w:szCs w:val="18"/>
        </w:rPr>
      </w:pPr>
      <w:r>
        <w:rPr>
          <w:rFonts w:cs="Arial" w:ascii="Arial" w:hAnsi="Arial"/>
          <w:sz w:val="18"/>
          <w:szCs w:val="18"/>
        </w:rPr>
      </w:r>
    </w:p>
    <w:p>
      <w:pPr>
        <w:pStyle w:val="Normal"/>
        <w:spacing w:lineRule="auto" w:line="276" w:before="0" w:after="200"/>
        <w:rPr>
          <w:rFonts w:ascii="Arial" w:hAnsi="Arial" w:eastAsia="Calibri" w:cs="Arial"/>
          <w:b/>
          <w:b/>
          <w:bCs/>
          <w:sz w:val="18"/>
          <w:szCs w:val="18"/>
          <w:u w:val="single"/>
          <w:lang w:eastAsia="en-US"/>
        </w:rPr>
      </w:pPr>
      <w:r>
        <w:rPr>
          <w:rFonts w:cs="Arial" w:ascii="Arial" w:hAnsi="Arial"/>
          <w:b/>
          <w:bCs/>
          <w:sz w:val="18"/>
          <w:szCs w:val="18"/>
        </w:rPr>
        <w:t xml:space="preserve">§ 2 </w:t>
      </w:r>
      <w:r>
        <w:rPr>
          <w:rFonts w:eastAsia="Calibri" w:cs="Arial" w:ascii="Arial" w:hAnsi="Arial"/>
          <w:b/>
          <w:bCs/>
          <w:sz w:val="18"/>
          <w:szCs w:val="18"/>
          <w:u w:val="single"/>
          <w:lang w:eastAsia="en-US"/>
        </w:rPr>
        <w:t>Przedmiotem umowy jest:</w:t>
      </w:r>
    </w:p>
    <w:p>
      <w:pPr>
        <w:pStyle w:val="Normal"/>
        <w:numPr>
          <w:ilvl w:val="0"/>
          <w:numId w:val="32"/>
        </w:numPr>
        <w:tabs>
          <w:tab w:val="left" w:pos="426"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 xml:space="preserve">Przedmiotem umowy jest: </w:t>
      </w:r>
    </w:p>
    <w:p>
      <w:pPr>
        <w:pStyle w:val="Normal"/>
        <w:tabs>
          <w:tab w:val="center" w:pos="4536" w:leader="none"/>
          <w:tab w:val="right" w:pos="9072" w:leader="none"/>
        </w:tabs>
        <w:ind w:left="426" w:hanging="0"/>
        <w:jc w:val="both"/>
        <w:rPr>
          <w:rFonts w:ascii="Arial" w:hAnsi="Arial" w:cs="Arial"/>
          <w:sz w:val="18"/>
          <w:szCs w:val="18"/>
        </w:rPr>
      </w:pPr>
      <w:r>
        <w:rPr>
          <w:rFonts w:cs="Arial" w:ascii="Arial" w:hAnsi="Arial"/>
          <w:sz w:val="18"/>
          <w:szCs w:val="18"/>
        </w:rPr>
        <w:t>„</w:t>
      </w:r>
      <w:r>
        <w:rPr>
          <w:rFonts w:cs="Arial" w:ascii="Arial" w:hAnsi="Arial"/>
          <w:sz w:val="18"/>
          <w:szCs w:val="18"/>
        </w:rPr>
        <w:t>Przebudowa przepompowni ścieków oraz rurociągu tłocznego w miejscowości Strykowo z materiału Wykonawcy.”</w:t>
      </w:r>
    </w:p>
    <w:p>
      <w:pPr>
        <w:pStyle w:val="Normal"/>
        <w:numPr>
          <w:ilvl w:val="0"/>
          <w:numId w:val="32"/>
        </w:numPr>
        <w:tabs>
          <w:tab w:val="left" w:pos="426"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Lokalizacja:</w:t>
      </w:r>
    </w:p>
    <w:p>
      <w:pPr>
        <w:pStyle w:val="Normal"/>
        <w:tabs>
          <w:tab w:val="center" w:pos="4536" w:leader="none"/>
          <w:tab w:val="right" w:pos="9072" w:leader="none"/>
        </w:tabs>
        <w:ind w:firstLine="426"/>
        <w:jc w:val="both"/>
        <w:rPr>
          <w:rFonts w:ascii="Arial" w:hAnsi="Arial" w:cs="Arial"/>
          <w:sz w:val="18"/>
          <w:szCs w:val="18"/>
        </w:rPr>
      </w:pPr>
      <w:r>
        <w:rPr>
          <w:rFonts w:cs="Arial" w:ascii="Arial" w:hAnsi="Arial"/>
          <w:sz w:val="18"/>
          <w:szCs w:val="18"/>
        </w:rPr>
        <w:t xml:space="preserve">miejscowość Strykowo, ul. Nowa, Parkowa, Malwowa, gmina Stęszew, powiat Poznański, województwo wielkopolskie </w:t>
      </w:r>
    </w:p>
    <w:p>
      <w:pPr>
        <w:pStyle w:val="Normal"/>
        <w:keepNext w:val="true"/>
        <w:numPr>
          <w:ilvl w:val="0"/>
          <w:numId w:val="0"/>
        </w:numPr>
        <w:tabs>
          <w:tab w:val="left" w:pos="9180" w:leader="none"/>
        </w:tabs>
        <w:ind w:left="180" w:right="23" w:hanging="0"/>
        <w:outlineLvl w:val="3"/>
        <w:rPr>
          <w:rFonts w:ascii="Arial" w:hAnsi="Arial" w:eastAsia="Arial Unicode MS" w:cs="Arial"/>
          <w:b/>
          <w:b/>
          <w:bCs/>
          <w:sz w:val="18"/>
          <w:szCs w:val="18"/>
        </w:rPr>
      </w:pPr>
      <w:r>
        <w:rPr>
          <w:rFonts w:eastAsia="Arial Unicode MS" w:cs="Arial" w:ascii="Arial" w:hAnsi="Arial"/>
          <w:b/>
          <w:bCs/>
          <w:sz w:val="18"/>
          <w:szCs w:val="18"/>
        </w:rPr>
      </w:r>
    </w:p>
    <w:p>
      <w:pPr>
        <w:pStyle w:val="Normal"/>
        <w:spacing w:lineRule="auto" w:line="276"/>
        <w:rPr>
          <w:rFonts w:ascii="Arial" w:hAnsi="Arial" w:eastAsia="Calibri" w:cs="Arial"/>
          <w:b/>
          <w:b/>
          <w:bCs/>
          <w:sz w:val="18"/>
          <w:szCs w:val="18"/>
          <w:lang w:eastAsia="en-US"/>
        </w:rPr>
      </w:pPr>
      <w:r>
        <w:rPr>
          <w:rFonts w:cs="Arial" w:ascii="Arial" w:hAnsi="Arial"/>
          <w:b/>
          <w:bCs/>
          <w:sz w:val="18"/>
          <w:szCs w:val="18"/>
        </w:rPr>
        <w:t xml:space="preserve">§ 3 </w:t>
      </w:r>
      <w:r>
        <w:rPr>
          <w:rFonts w:eastAsia="Calibri" w:cs="Arial" w:ascii="Arial" w:hAnsi="Arial"/>
          <w:b/>
          <w:bCs/>
          <w:sz w:val="18"/>
          <w:szCs w:val="18"/>
          <w:lang w:eastAsia="en-US"/>
        </w:rPr>
        <w:t>Zakres prac obejmuje:</w:t>
      </w:r>
    </w:p>
    <w:p>
      <w:pPr>
        <w:pStyle w:val="Normal"/>
        <w:numPr>
          <w:ilvl w:val="0"/>
          <w:numId w:val="28"/>
        </w:numPr>
        <w:tabs>
          <w:tab w:val="left" w:pos="426"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Roboty pomiarowe.</w:t>
      </w:r>
    </w:p>
    <w:p>
      <w:pPr>
        <w:pStyle w:val="Normal"/>
        <w:numPr>
          <w:ilvl w:val="0"/>
          <w:numId w:val="28"/>
        </w:numPr>
        <w:tabs>
          <w:tab w:val="left" w:pos="426"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Roboty ziemne wraz z umocnieniem i odwodnieniem wykopów.</w:t>
      </w:r>
    </w:p>
    <w:p>
      <w:pPr>
        <w:pStyle w:val="Normal"/>
        <w:numPr>
          <w:ilvl w:val="0"/>
          <w:numId w:val="28"/>
        </w:numPr>
        <w:tabs>
          <w:tab w:val="left" w:pos="426"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Przebudowa i budowa sieci kanalizacji sanit.:</w:t>
      </w:r>
    </w:p>
    <w:p>
      <w:pPr>
        <w:pStyle w:val="Normal"/>
        <w:numPr>
          <w:ilvl w:val="1"/>
          <w:numId w:val="27"/>
        </w:numPr>
        <w:tabs>
          <w:tab w:val="right" w:pos="709" w:leader="none"/>
          <w:tab w:val="center" w:pos="4536" w:leader="none"/>
        </w:tabs>
        <w:spacing w:lineRule="auto" w:line="276"/>
        <w:ind w:left="709" w:hanging="283"/>
        <w:jc w:val="both"/>
        <w:rPr>
          <w:rFonts w:ascii="Arial" w:hAnsi="Arial" w:cs="Arial"/>
          <w:sz w:val="18"/>
          <w:szCs w:val="18"/>
        </w:rPr>
      </w:pPr>
      <w:r>
        <w:rPr>
          <w:rFonts w:cs="Arial" w:ascii="Arial" w:hAnsi="Arial"/>
          <w:sz w:val="18"/>
          <w:szCs w:val="18"/>
        </w:rPr>
        <w:t xml:space="preserve">Kolektor sanitarny PCV kl. SN8 ścianka lita </w:t>
      </w:r>
      <w:r>
        <w:rPr>
          <w:rFonts w:eastAsia="Symbol" w:cs="Symbol" w:ascii="Symbol" w:hAnsi="Symbol"/>
          <w:sz w:val="18"/>
          <w:szCs w:val="18"/>
        </w:rPr>
        <w:t></w:t>
      </w:r>
      <w:r>
        <w:rPr>
          <w:rFonts w:cs="Arial" w:ascii="Arial" w:hAnsi="Arial"/>
          <w:sz w:val="18"/>
          <w:szCs w:val="18"/>
        </w:rPr>
        <w:t>315</w:t>
        <w:tab/>
        <w:t>L=     9,0 m</w:t>
      </w:r>
    </w:p>
    <w:p>
      <w:pPr>
        <w:pStyle w:val="Normal"/>
        <w:numPr>
          <w:ilvl w:val="1"/>
          <w:numId w:val="27"/>
        </w:numPr>
        <w:tabs>
          <w:tab w:val="right" w:pos="709" w:leader="none"/>
          <w:tab w:val="center" w:pos="4536" w:leader="none"/>
        </w:tabs>
        <w:spacing w:lineRule="auto" w:line="276"/>
        <w:ind w:left="709" w:hanging="283"/>
        <w:jc w:val="both"/>
        <w:rPr>
          <w:rFonts w:ascii="Arial" w:hAnsi="Arial" w:cs="Arial"/>
          <w:sz w:val="18"/>
          <w:szCs w:val="18"/>
        </w:rPr>
      </w:pPr>
      <w:r>
        <w:rPr>
          <w:rFonts w:cs="Arial" w:ascii="Arial" w:hAnsi="Arial"/>
          <w:sz w:val="18"/>
          <w:szCs w:val="18"/>
        </w:rPr>
        <w:t xml:space="preserve">Rurociąg tłoczny PE100 PN10 SDR17 </w:t>
      </w:r>
      <w:r>
        <w:rPr>
          <w:rFonts w:eastAsia="Symbol" w:cs="Symbol" w:ascii="Symbol" w:hAnsi="Symbol"/>
          <w:sz w:val="18"/>
          <w:szCs w:val="18"/>
        </w:rPr>
        <w:t></w:t>
      </w:r>
      <w:r>
        <w:rPr>
          <w:rFonts w:cs="Arial" w:ascii="Arial" w:hAnsi="Arial"/>
          <w:sz w:val="18"/>
          <w:szCs w:val="18"/>
        </w:rPr>
        <w:t>160</w:t>
        <w:tab/>
        <w:tab/>
        <w:t>L= 781,4 m</w:t>
      </w:r>
    </w:p>
    <w:p>
      <w:pPr>
        <w:pStyle w:val="Normal"/>
        <w:numPr>
          <w:ilvl w:val="1"/>
          <w:numId w:val="27"/>
        </w:numPr>
        <w:tabs>
          <w:tab w:val="right" w:pos="709" w:leader="none"/>
          <w:tab w:val="center" w:pos="4536" w:leader="none"/>
        </w:tabs>
        <w:spacing w:lineRule="auto" w:line="276"/>
        <w:ind w:left="709" w:hanging="283"/>
        <w:jc w:val="both"/>
        <w:rPr>
          <w:rFonts w:ascii="Arial" w:hAnsi="Arial" w:cs="Arial"/>
          <w:sz w:val="18"/>
          <w:szCs w:val="18"/>
        </w:rPr>
      </w:pPr>
      <w:r>
        <w:rPr>
          <w:rFonts w:cs="Arial" w:ascii="Arial" w:hAnsi="Arial"/>
          <w:sz w:val="18"/>
          <w:szCs w:val="18"/>
        </w:rPr>
        <w:t xml:space="preserve">Rurociąg tłoczny PE100 PN10 SDR17 </w:t>
      </w:r>
      <w:r>
        <w:rPr>
          <w:rFonts w:eastAsia="Symbol" w:cs="Symbol" w:ascii="Symbol" w:hAnsi="Symbol"/>
          <w:sz w:val="18"/>
          <w:szCs w:val="18"/>
        </w:rPr>
        <w:t></w:t>
      </w:r>
      <w:r>
        <w:rPr>
          <w:rFonts w:cs="Arial" w:ascii="Arial" w:hAnsi="Arial"/>
          <w:sz w:val="18"/>
          <w:szCs w:val="18"/>
        </w:rPr>
        <w:t>63</w:t>
        <w:tab/>
        <w:tab/>
        <w:t>L=     5,0 m</w:t>
      </w:r>
    </w:p>
    <w:p>
      <w:pPr>
        <w:pStyle w:val="Normal"/>
        <w:numPr>
          <w:ilvl w:val="0"/>
          <w:numId w:val="28"/>
        </w:numPr>
        <w:tabs>
          <w:tab w:val="left" w:pos="426"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Zakup dostawa i montaż fabrycznie nowych i kompletnych przepompowni ścieków i tłoczni ścieków wraz z armaturą – zgodnie z dokumentacją projektową,</w:t>
      </w:r>
    </w:p>
    <w:p>
      <w:pPr>
        <w:pStyle w:val="Normal"/>
        <w:numPr>
          <w:ilvl w:val="0"/>
          <w:numId w:val="28"/>
        </w:numPr>
        <w:tabs>
          <w:tab w:val="left" w:pos="426"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Zakup dostawa i montaż studni sieciowych i przyłączeniowych wraz z armaturą,</w:t>
      </w:r>
    </w:p>
    <w:p>
      <w:pPr>
        <w:pStyle w:val="Normal"/>
        <w:numPr>
          <w:ilvl w:val="0"/>
          <w:numId w:val="28"/>
        </w:numPr>
        <w:tabs>
          <w:tab w:val="left" w:pos="426"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 xml:space="preserve">Uzyskanie niezbędnych uzgodnień oraz wykonanie zasilania energetycznego przepompowni i tłoczni ścieków, </w:t>
      </w:r>
    </w:p>
    <w:p>
      <w:pPr>
        <w:pStyle w:val="Normal"/>
        <w:numPr>
          <w:ilvl w:val="0"/>
          <w:numId w:val="28"/>
        </w:numPr>
        <w:tabs>
          <w:tab w:val="left" w:pos="426" w:leader="none"/>
          <w:tab w:val="left" w:pos="900"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Roboty budowlano montażowe, instalacyjne, rozbiórkowe i odtworzeniowe,</w:t>
      </w:r>
    </w:p>
    <w:p>
      <w:pPr>
        <w:pStyle w:val="Normal"/>
        <w:numPr>
          <w:ilvl w:val="0"/>
          <w:numId w:val="28"/>
        </w:numPr>
        <w:tabs>
          <w:tab w:val="left" w:pos="426" w:leader="none"/>
          <w:tab w:val="left" w:pos="900"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Przejścia pod ciągami komunikacji pieszej i kołowej oraz ciekami wodnymi metodą przewiertów i przecisków,</w:t>
      </w:r>
    </w:p>
    <w:p>
      <w:pPr>
        <w:pStyle w:val="Normal"/>
        <w:numPr>
          <w:ilvl w:val="0"/>
          <w:numId w:val="28"/>
        </w:numPr>
        <w:tabs>
          <w:tab w:val="left" w:pos="426" w:leader="none"/>
          <w:tab w:val="left" w:pos="900" w:leader="none"/>
          <w:tab w:val="left" w:pos="7560"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Demontaż i odtworzenie ciągów komunikacji pieszej i kołowej oraz przywrócenie do stanu pierwotnego, zgodnie z wytycznymi Zamawiającego,</w:t>
      </w:r>
    </w:p>
    <w:p>
      <w:pPr>
        <w:pStyle w:val="Normal"/>
        <w:numPr>
          <w:ilvl w:val="0"/>
          <w:numId w:val="28"/>
        </w:numPr>
        <w:tabs>
          <w:tab w:val="left" w:pos="426" w:leader="none"/>
          <w:tab w:val="left" w:pos="900"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Obsługę geodezyjną zadania w tym inwentaryzację powykonawczą wraz z wytyczeniem – 5 kpl. map.</w:t>
      </w:r>
    </w:p>
    <w:p>
      <w:pPr>
        <w:pStyle w:val="Normal"/>
        <w:numPr>
          <w:ilvl w:val="0"/>
          <w:numId w:val="28"/>
        </w:numPr>
        <w:tabs>
          <w:tab w:val="left" w:pos="426" w:leader="none"/>
          <w:tab w:val="left" w:pos="900"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Odwodnienie i utrzymywanie w stanie suchym wykopów,</w:t>
      </w:r>
    </w:p>
    <w:p>
      <w:pPr>
        <w:pStyle w:val="Normal"/>
        <w:numPr>
          <w:ilvl w:val="0"/>
          <w:numId w:val="28"/>
        </w:numPr>
        <w:tabs>
          <w:tab w:val="left" w:pos="426" w:leader="none"/>
          <w:tab w:val="left" w:pos="900"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Opracowanie i realizację projektu organizacji ruchu drogowego,</w:t>
      </w:r>
    </w:p>
    <w:p>
      <w:pPr>
        <w:pStyle w:val="Normal"/>
        <w:numPr>
          <w:ilvl w:val="0"/>
          <w:numId w:val="28"/>
        </w:numPr>
        <w:tabs>
          <w:tab w:val="left" w:pos="426" w:leader="none"/>
          <w:tab w:val="left" w:pos="900"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Próby ciśnieniowe, szczelności i płukanie kolektorów sanitarnych, rurociągów tłocznych wraz z przedstawieniem protokołów potwierdzonych przez inspektorów nadzoru inwestorskiego.</w:t>
      </w:r>
    </w:p>
    <w:p>
      <w:pPr>
        <w:pStyle w:val="Normal"/>
        <w:numPr>
          <w:ilvl w:val="0"/>
          <w:numId w:val="28"/>
        </w:numPr>
        <w:tabs>
          <w:tab w:val="left" w:pos="426" w:leader="none"/>
          <w:tab w:val="left" w:pos="900"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Na żądanie Zamawiającego lub inspektora nadzoru inwestorskiego wykonanie kamerowania kanałów i rurociągów.</w:t>
      </w:r>
    </w:p>
    <w:p>
      <w:pPr>
        <w:pStyle w:val="Normal"/>
        <w:numPr>
          <w:ilvl w:val="0"/>
          <w:numId w:val="28"/>
        </w:numPr>
        <w:tabs>
          <w:tab w:val="left" w:pos="426" w:leader="none"/>
          <w:tab w:val="left" w:pos="900"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Pozostałe prace zgodnie z dokumentacją projektową i dokumentacją przetargową,</w:t>
      </w:r>
    </w:p>
    <w:p>
      <w:pPr>
        <w:pStyle w:val="Normal"/>
        <w:numPr>
          <w:ilvl w:val="0"/>
          <w:numId w:val="28"/>
        </w:numPr>
        <w:tabs>
          <w:tab w:val="left" w:pos="426" w:leader="none"/>
          <w:tab w:val="left" w:pos="900"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Odtworzenie i doprowadzenie do stanu pierwotnego wszystkich elementów zagospodarowania działek, na których realizowana była inwestycja,</w:t>
      </w:r>
    </w:p>
    <w:p>
      <w:pPr>
        <w:pStyle w:val="Normal"/>
        <w:numPr>
          <w:ilvl w:val="0"/>
          <w:numId w:val="28"/>
        </w:numPr>
        <w:tabs>
          <w:tab w:val="left" w:pos="426" w:leader="none"/>
          <w:tab w:val="left" w:pos="900"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Uporządkowanie terenu oraz prywatnych nieruchomości objętych inwestycją  po zakończonych pracach i doprowadzenie do stanu pierwotnego,</w:t>
      </w:r>
    </w:p>
    <w:p>
      <w:pPr>
        <w:pStyle w:val="Normal"/>
        <w:numPr>
          <w:ilvl w:val="0"/>
          <w:numId w:val="28"/>
        </w:numPr>
        <w:tabs>
          <w:tab w:val="left" w:pos="426" w:leader="none"/>
          <w:tab w:val="left" w:pos="900"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Uzyskanie od wszystkich właścicieli nieruchomości objętych inwestycją oświadczenia o doprowadzeniu terenu /działki/ do należytego stanu.</w:t>
      </w:r>
    </w:p>
    <w:p>
      <w:pPr>
        <w:pStyle w:val="Normal"/>
        <w:numPr>
          <w:ilvl w:val="0"/>
          <w:numId w:val="28"/>
        </w:numPr>
        <w:tabs>
          <w:tab w:val="left" w:pos="426" w:leader="none"/>
          <w:tab w:val="left" w:pos="900"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Zapewnienie nadzoru nad inwestycją odpowiednich służb i organów i poniesienie z tego tytułu opłat (ZDP, ZGKiM, ENEA, TP SA, WSG Sp. z o. o., Spółki Wodne itp.).</w:t>
      </w:r>
    </w:p>
    <w:p>
      <w:pPr>
        <w:pStyle w:val="Normal"/>
        <w:numPr>
          <w:ilvl w:val="0"/>
          <w:numId w:val="28"/>
        </w:numPr>
        <w:tabs>
          <w:tab w:val="left" w:pos="426" w:leader="none"/>
          <w:tab w:val="left" w:pos="900" w:leader="none"/>
          <w:tab w:val="center" w:pos="4536" w:leader="none"/>
          <w:tab w:val="right" w:pos="9072" w:leader="none"/>
        </w:tabs>
        <w:spacing w:lineRule="auto" w:line="276"/>
        <w:ind w:left="426" w:hanging="426"/>
        <w:jc w:val="both"/>
        <w:rPr>
          <w:rFonts w:ascii="Arial" w:hAnsi="Arial" w:cs="Arial"/>
          <w:sz w:val="18"/>
          <w:szCs w:val="18"/>
        </w:rPr>
      </w:pPr>
      <w:r>
        <w:rPr>
          <w:rFonts w:cs="Arial" w:ascii="Arial" w:hAnsi="Arial"/>
          <w:sz w:val="18"/>
          <w:szCs w:val="18"/>
        </w:rPr>
        <w:t>Niezwłoczne zgłaszanie uwag i zastrzeżeń właścicieli nieruchomości objętych inwestycją, oraz ponoszenie kosztów odszkodowań z tytułu realizacji inwestycji.</w:t>
      </w:r>
    </w:p>
    <w:p>
      <w:pPr>
        <w:pStyle w:val="Normal"/>
        <w:spacing w:lineRule="auto" w:line="276" w:before="0" w:after="200"/>
        <w:jc w:val="both"/>
        <w:rPr>
          <w:rFonts w:ascii="Arial" w:hAnsi="Arial" w:eastAsia="Calibri" w:cs="Arial"/>
          <w:b/>
          <w:b/>
          <w:bCs/>
          <w:sz w:val="18"/>
          <w:szCs w:val="18"/>
          <w:lang w:eastAsia="en-US"/>
        </w:rPr>
      </w:pPr>
      <w:r>
        <w:rPr>
          <w:rFonts w:eastAsia="Calibri" w:cs="Arial" w:ascii="Arial" w:hAnsi="Arial"/>
          <w:b/>
          <w:bCs/>
          <w:sz w:val="18"/>
          <w:szCs w:val="18"/>
          <w:lang w:eastAsia="en-US"/>
        </w:rPr>
      </w:r>
    </w:p>
    <w:p>
      <w:pPr>
        <w:pStyle w:val="Normal"/>
        <w:spacing w:lineRule="auto" w:line="276"/>
        <w:jc w:val="both"/>
        <w:rPr>
          <w:rFonts w:ascii="Arial" w:hAnsi="Arial" w:eastAsia="Calibri" w:cs="Arial"/>
          <w:b/>
          <w:b/>
          <w:bCs/>
          <w:sz w:val="18"/>
          <w:szCs w:val="18"/>
          <w:lang w:eastAsia="en-GB"/>
        </w:rPr>
      </w:pPr>
      <w:r>
        <w:rPr>
          <w:rFonts w:eastAsia="Calibri" w:cs="Arial" w:ascii="Arial" w:hAnsi="Arial"/>
          <w:b/>
          <w:bCs/>
          <w:sz w:val="18"/>
          <w:szCs w:val="18"/>
          <w:lang w:eastAsia="en-US"/>
        </w:rPr>
        <w:t>Ponadto zakres prac obejmuje:</w:t>
      </w:r>
    </w:p>
    <w:p>
      <w:pPr>
        <w:pStyle w:val="Normal"/>
        <w:tabs>
          <w:tab w:val="left" w:pos="900" w:leader="none"/>
          <w:tab w:val="center" w:pos="4536" w:leader="none"/>
          <w:tab w:val="right" w:pos="9072" w:leader="none"/>
        </w:tabs>
        <w:jc w:val="both"/>
        <w:rPr>
          <w:rFonts w:ascii="Arial" w:hAnsi="Arial" w:eastAsia="Calibri" w:cs="Arial"/>
          <w:sz w:val="18"/>
          <w:szCs w:val="18"/>
          <w:lang w:eastAsia="en-US"/>
        </w:rPr>
      </w:pPr>
      <w:r>
        <w:rPr>
          <w:rFonts w:eastAsia="Calibri" w:cs="Arial" w:ascii="Arial" w:hAnsi="Arial"/>
          <w:sz w:val="18"/>
          <w:szCs w:val="18"/>
          <w:lang w:eastAsia="en-US"/>
        </w:rPr>
        <w:t>Sporządzenie operatu kolaudacyjnego – 3 egzemplarze, obejmującego:</w:t>
      </w:r>
    </w:p>
    <w:p>
      <w:pPr>
        <w:pStyle w:val="Normal"/>
        <w:tabs>
          <w:tab w:val="left" w:pos="900" w:leader="none"/>
          <w:tab w:val="center" w:pos="4536" w:leader="none"/>
          <w:tab w:val="right" w:pos="9072" w:leader="none"/>
        </w:tabs>
        <w:jc w:val="both"/>
        <w:rPr>
          <w:rFonts w:ascii="Arial" w:hAnsi="Arial" w:eastAsia="Calibri" w:cs="Arial"/>
          <w:sz w:val="18"/>
          <w:szCs w:val="18"/>
          <w:lang w:eastAsia="en-US"/>
        </w:rPr>
      </w:pPr>
      <w:r>
        <w:rPr>
          <w:rFonts w:eastAsia="Calibri" w:cs="Arial" w:ascii="Arial" w:hAnsi="Arial"/>
          <w:sz w:val="18"/>
          <w:szCs w:val="18"/>
          <w:lang w:eastAsia="en-US"/>
        </w:rPr>
        <w:t>-          dokumentację powykonawczą,</w:t>
      </w:r>
    </w:p>
    <w:p>
      <w:pPr>
        <w:pStyle w:val="Normal"/>
        <w:tabs>
          <w:tab w:val="left" w:pos="900" w:leader="none"/>
          <w:tab w:val="center" w:pos="4536" w:leader="none"/>
          <w:tab w:val="right" w:pos="9072" w:leader="none"/>
        </w:tabs>
        <w:jc w:val="both"/>
        <w:rPr>
          <w:rFonts w:ascii="Arial" w:hAnsi="Arial" w:eastAsia="Calibri" w:cs="Arial"/>
          <w:sz w:val="18"/>
          <w:szCs w:val="18"/>
          <w:lang w:eastAsia="en-US"/>
        </w:rPr>
      </w:pPr>
      <w:r>
        <w:rPr>
          <w:rFonts w:eastAsia="Calibri" w:cs="Arial" w:ascii="Arial" w:hAnsi="Arial"/>
          <w:sz w:val="18"/>
          <w:szCs w:val="18"/>
          <w:lang w:eastAsia="en-US"/>
        </w:rPr>
        <w:t>-          wymagane dokumenty dotyczące przeprowadzonych przez Wykonawcę badań i sprawdzeń,</w:t>
      </w:r>
    </w:p>
    <w:p>
      <w:pPr>
        <w:pStyle w:val="Normal"/>
        <w:tabs>
          <w:tab w:val="left" w:pos="900" w:leader="none"/>
          <w:tab w:val="center" w:pos="4536" w:leader="none"/>
          <w:tab w:val="right" w:pos="9072" w:leader="none"/>
        </w:tabs>
        <w:jc w:val="both"/>
        <w:rPr>
          <w:rFonts w:ascii="Arial" w:hAnsi="Arial" w:cs="Arial"/>
          <w:sz w:val="18"/>
          <w:szCs w:val="18"/>
        </w:rPr>
      </w:pPr>
      <w:r>
        <w:rPr>
          <w:rFonts w:eastAsia="Calibri" w:cs="Arial" w:ascii="Arial" w:hAnsi="Arial"/>
          <w:sz w:val="18"/>
          <w:szCs w:val="18"/>
          <w:lang w:eastAsia="en-US"/>
        </w:rPr>
        <w:t>-          dokumenty wymienione w § 7 umowy dotyczące odbioru robót</w:t>
      </w:r>
    </w:p>
    <w:p>
      <w:pPr>
        <w:pStyle w:val="Normal"/>
        <w:spacing w:lineRule="auto" w:line="276"/>
        <w:jc w:val="both"/>
        <w:rPr>
          <w:rFonts w:ascii="Arial" w:hAnsi="Arial" w:eastAsia="Calibri" w:cs="Arial"/>
          <w:sz w:val="18"/>
          <w:szCs w:val="18"/>
          <w:lang w:eastAsia="en-US"/>
        </w:rPr>
      </w:pPr>
      <w:r>
        <w:rPr>
          <w:rFonts w:eastAsia="Calibri" w:cs="Arial" w:ascii="Arial" w:hAnsi="Arial"/>
          <w:sz w:val="18"/>
          <w:szCs w:val="18"/>
          <w:lang w:eastAsia="en-US"/>
        </w:rPr>
        <w:t xml:space="preserve">Wykonawca wykona wszelkie niezbędne prace dla prawidłowego wykonania przedmiotu zamówienia. </w:t>
      </w:r>
    </w:p>
    <w:p>
      <w:pPr>
        <w:pStyle w:val="Normal"/>
        <w:spacing w:lineRule="auto" w:line="276"/>
        <w:jc w:val="both"/>
        <w:rPr>
          <w:rFonts w:ascii="Arial" w:hAnsi="Arial" w:eastAsia="Calibri" w:cs="Arial"/>
          <w:sz w:val="18"/>
          <w:szCs w:val="18"/>
          <w:lang w:eastAsia="en-US"/>
        </w:rPr>
      </w:pPr>
      <w:r>
        <w:rPr>
          <w:rFonts w:eastAsia="Calibri" w:cs="Arial" w:ascii="Arial" w:hAnsi="Arial"/>
          <w:sz w:val="18"/>
          <w:szCs w:val="18"/>
          <w:lang w:eastAsia="en-US"/>
        </w:rPr>
        <w:t>Prace należy wykonać zgodnie z dokumentacją projektową i dokumentacją przetargową oraz w uzgodnieniu z Zamawiającym.</w:t>
      </w:r>
    </w:p>
    <w:p>
      <w:pPr>
        <w:pStyle w:val="Normal"/>
        <w:spacing w:lineRule="auto" w:line="276" w:before="0" w:after="200"/>
        <w:rPr>
          <w:rFonts w:ascii="Arial" w:hAnsi="Arial" w:eastAsia="Calibri" w:cs="Arial"/>
          <w:b/>
          <w:b/>
          <w:sz w:val="18"/>
          <w:szCs w:val="18"/>
          <w:u w:val="single"/>
          <w:lang w:eastAsia="en-US"/>
        </w:rPr>
      </w:pPr>
      <w:r>
        <w:rPr>
          <w:rFonts w:cs="Arial" w:ascii="Arial" w:hAnsi="Arial"/>
          <w:b/>
          <w:bCs/>
          <w:sz w:val="18"/>
          <w:szCs w:val="18"/>
        </w:rPr>
        <w:t xml:space="preserve"> </w:t>
      </w:r>
      <w:r>
        <w:rPr>
          <w:rFonts w:eastAsia="Calibri" w:cs="Arial" w:ascii="Arial" w:hAnsi="Arial"/>
          <w:b/>
          <w:sz w:val="18"/>
          <w:szCs w:val="18"/>
          <w:u w:val="single"/>
          <w:lang w:eastAsia="en-US"/>
        </w:rPr>
        <w:t>Technologia wykonania prac:</w:t>
      </w:r>
    </w:p>
    <w:p>
      <w:pPr>
        <w:pStyle w:val="Normal"/>
        <w:numPr>
          <w:ilvl w:val="0"/>
          <w:numId w:val="29"/>
        </w:numPr>
        <w:spacing w:lineRule="auto" w:line="276" w:before="0" w:after="200"/>
        <w:jc w:val="both"/>
        <w:rPr>
          <w:rFonts w:ascii="Arial" w:hAnsi="Arial" w:eastAsia="Calibri" w:cs="Arial"/>
          <w:sz w:val="18"/>
          <w:szCs w:val="18"/>
          <w:lang w:eastAsia="en-US"/>
        </w:rPr>
      </w:pPr>
      <w:r>
        <w:rPr>
          <w:rFonts w:eastAsia="Calibri" w:cs="Arial" w:ascii="Arial" w:hAnsi="Arial"/>
          <w:sz w:val="18"/>
          <w:szCs w:val="18"/>
          <w:lang w:eastAsia="en-US"/>
        </w:rPr>
        <w:t>Prace związane z wykonaniem inwestycji należy prowadzić zgodnie z obowiązującymi normami, przepisami prawa budowlanego, przepisami prawa dotyczącymi wymagań technicznych, ochrony środowiska naturalnego, zgodnie z zasadami BHP oraz wiedzą techniczną.</w:t>
      </w:r>
    </w:p>
    <w:p>
      <w:pPr>
        <w:pStyle w:val="Normal"/>
        <w:numPr>
          <w:ilvl w:val="0"/>
          <w:numId w:val="29"/>
        </w:numPr>
        <w:spacing w:lineRule="auto" w:line="276" w:before="0" w:after="200"/>
        <w:jc w:val="both"/>
        <w:rPr>
          <w:rFonts w:ascii="Arial" w:hAnsi="Arial" w:eastAsia="Calibri" w:cs="Arial"/>
          <w:sz w:val="18"/>
          <w:szCs w:val="18"/>
          <w:lang w:eastAsia="en-US"/>
        </w:rPr>
      </w:pPr>
      <w:r>
        <w:rPr>
          <w:rFonts w:eastAsia="Calibri" w:cs="Arial" w:ascii="Arial" w:hAnsi="Arial"/>
          <w:sz w:val="18"/>
          <w:szCs w:val="18"/>
          <w:lang w:eastAsia="en-US"/>
        </w:rPr>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pPr>
        <w:pStyle w:val="Normal"/>
        <w:numPr>
          <w:ilvl w:val="0"/>
          <w:numId w:val="29"/>
        </w:numPr>
        <w:tabs>
          <w:tab w:val="left" w:pos="2268" w:leader="none"/>
          <w:tab w:val="left" w:pos="3024" w:leader="none"/>
        </w:tabs>
        <w:spacing w:lineRule="auto" w:line="276" w:before="60" w:after="200"/>
        <w:ind w:left="720" w:right="97" w:hanging="360"/>
        <w:jc w:val="both"/>
        <w:rPr>
          <w:rFonts w:ascii="Arial" w:hAnsi="Arial" w:eastAsia="Calibri" w:cs="Arial"/>
          <w:sz w:val="18"/>
          <w:szCs w:val="18"/>
          <w:lang w:eastAsia="en-US"/>
        </w:rPr>
      </w:pPr>
      <w:r>
        <w:rPr>
          <w:rFonts w:eastAsia="Calibri" w:cs="Arial" w:ascii="Arial" w:hAnsi="Arial"/>
          <w:sz w:val="18"/>
          <w:szCs w:val="18"/>
          <w:lang w:eastAsia="en-US"/>
        </w:rPr>
        <w:t>Wykonawca zobowiązany jest dostarczyć Zamawiającemu plan BIOZ nie później niż w ciągu 7 dni poprzedzających datę rozpoczęcia robót;</w:t>
      </w:r>
    </w:p>
    <w:p>
      <w:pPr>
        <w:pStyle w:val="Normal"/>
        <w:numPr>
          <w:ilvl w:val="0"/>
          <w:numId w:val="29"/>
        </w:numPr>
        <w:tabs>
          <w:tab w:val="left" w:pos="2268" w:leader="none"/>
          <w:tab w:val="left" w:pos="3024" w:leader="none"/>
        </w:tabs>
        <w:spacing w:lineRule="auto" w:line="276" w:before="60" w:after="200"/>
        <w:ind w:left="720" w:right="97" w:hanging="360"/>
        <w:jc w:val="both"/>
        <w:rPr>
          <w:rFonts w:ascii="Arial" w:hAnsi="Arial" w:eastAsia="Calibri" w:cs="Arial"/>
          <w:sz w:val="18"/>
          <w:szCs w:val="18"/>
          <w:lang w:eastAsia="en-US"/>
        </w:rPr>
      </w:pPr>
      <w:r>
        <w:rPr>
          <w:rFonts w:eastAsia="Calibri" w:cs="Arial" w:ascii="Arial" w:hAnsi="Arial"/>
          <w:sz w:val="18"/>
          <w:szCs w:val="18"/>
          <w:lang w:eastAsia="en-US"/>
        </w:rPr>
        <w:t>Wykonawca, na własną odpowiedzialność i na swój koszt, winien podjąć wszelkie środki zapobiegawcze wymagane przez rzetelną praktykę budowlaną oraz aktualne okoliczności, aby zabezpieczyć prawa właścicieli posesji sąsiadujących z placem budowy i unikać powodowania tam jakichkolwiek zakłóceń czy szkód.</w:t>
      </w:r>
    </w:p>
    <w:p>
      <w:pPr>
        <w:pStyle w:val="Normal"/>
        <w:numPr>
          <w:ilvl w:val="0"/>
          <w:numId w:val="29"/>
        </w:numPr>
        <w:tabs>
          <w:tab w:val="left" w:pos="2268" w:leader="none"/>
          <w:tab w:val="left" w:pos="3024" w:leader="none"/>
        </w:tabs>
        <w:spacing w:lineRule="auto" w:line="276" w:before="60" w:after="200"/>
        <w:ind w:left="720" w:right="97" w:hanging="360"/>
        <w:jc w:val="both"/>
        <w:rPr>
          <w:rFonts w:ascii="Arial" w:hAnsi="Arial" w:eastAsia="Calibri" w:cs="Arial"/>
          <w:sz w:val="18"/>
          <w:szCs w:val="18"/>
          <w:lang w:eastAsia="en-US"/>
        </w:rPr>
      </w:pPr>
      <w:r>
        <w:rPr>
          <w:rFonts w:eastAsia="Calibri" w:cs="Arial" w:ascii="Arial" w:hAnsi="Arial"/>
          <w:sz w:val="18"/>
          <w:szCs w:val="18"/>
          <w:lang w:eastAsia="en-US"/>
        </w:rPr>
        <w:t>Wykonawca winien zabezpieczyć Zamawiającego przed wszelkimi skutkami finansowymi z tytułu jakichkolwiek roszczeń wniesionych przez właścicieli posesji czy budynków sąsiadujących z placem budowy w zakresie, w jakim Wykonawca odpowiada za takie zakłócenia czy szkody.</w:t>
      </w:r>
    </w:p>
    <w:p>
      <w:pPr>
        <w:pStyle w:val="Normal"/>
        <w:numPr>
          <w:ilvl w:val="0"/>
          <w:numId w:val="29"/>
        </w:numPr>
        <w:spacing w:lineRule="auto" w:line="276" w:before="0" w:after="200"/>
        <w:jc w:val="both"/>
        <w:rPr>
          <w:rFonts w:ascii="Arial" w:hAnsi="Arial" w:cs="Arial"/>
          <w:sz w:val="18"/>
          <w:szCs w:val="18"/>
        </w:rPr>
      </w:pPr>
      <w:r>
        <w:rPr>
          <w:rFonts w:cs="Arial" w:ascii="Arial" w:hAnsi="Arial"/>
          <w:sz w:val="18"/>
          <w:szCs w:val="18"/>
        </w:rPr>
        <w:t xml:space="preserve">Parametry techniczne, rozwiązanie konstrukcyjne, </w:t>
      </w:r>
      <w:r>
        <w:rPr>
          <w:rFonts w:cs="Arial" w:ascii="Arial" w:hAnsi="Arial"/>
          <w:iCs/>
          <w:sz w:val="18"/>
          <w:szCs w:val="18"/>
        </w:rPr>
        <w:t>materiałowe</w:t>
      </w:r>
      <w:r>
        <w:rPr>
          <w:rFonts w:cs="Arial" w:ascii="Arial" w:hAnsi="Arial"/>
          <w:sz w:val="18"/>
          <w:szCs w:val="18"/>
        </w:rPr>
        <w:t xml:space="preserve"> i budowa pompowni powinny być zgodne z dokumentacją projektową uzgodnioną i zatwierdzoną przez Zamawiającego. Pompownię należy dostarczyć jako kompletne, w pełni zautomatyzowane, kompaktowe urządzenie, wykonane w warunkach stabilnej produkcji na hali producenta. Na obiekcie dopuszcza się wyłącznie montaż pokrywy pompowni, szafy sterowniczej, kominka wentylacyjnego, zapuszczenie pomp. Pompownię należy podłączyć do istniejącego systemu monitowania pracy wszystkich pompowni dla gminy Stęszew.</w:t>
      </w:r>
    </w:p>
    <w:p>
      <w:pPr>
        <w:pStyle w:val="Normal"/>
        <w:spacing w:lineRule="auto" w:line="276" w:before="0" w:after="200"/>
        <w:rPr>
          <w:rFonts w:ascii="Arial Narrow" w:hAnsi="Arial Narrow" w:eastAsia="Calibri" w:cs="Arial"/>
          <w:b/>
          <w:b/>
          <w:sz w:val="18"/>
          <w:szCs w:val="18"/>
          <w:lang w:eastAsia="en-US"/>
        </w:rPr>
      </w:pPr>
      <w:r>
        <w:rPr>
          <w:rFonts w:eastAsia="Calibri" w:cs="Arial" w:ascii="Arial Narrow" w:hAnsi="Arial Narrow"/>
          <w:b/>
          <w:sz w:val="18"/>
          <w:szCs w:val="18"/>
          <w:lang w:eastAsia="en-US"/>
        </w:rPr>
      </w:r>
    </w:p>
    <w:p>
      <w:pPr>
        <w:pStyle w:val="Normal"/>
        <w:spacing w:lineRule="auto" w:line="276" w:before="0" w:after="200"/>
        <w:rPr>
          <w:rFonts w:ascii="Arial" w:hAnsi="Arial" w:eastAsia="Calibri" w:cs="Arial"/>
          <w:b/>
          <w:b/>
          <w:sz w:val="18"/>
          <w:szCs w:val="18"/>
          <w:u w:val="single"/>
          <w:lang w:eastAsia="en-US"/>
        </w:rPr>
      </w:pPr>
      <w:r>
        <w:rPr>
          <w:rFonts w:eastAsia="Calibri" w:cs="Arial" w:ascii="Arial" w:hAnsi="Arial"/>
          <w:b/>
          <w:sz w:val="18"/>
          <w:szCs w:val="18"/>
          <w:u w:val="single"/>
          <w:lang w:eastAsia="en-US"/>
        </w:rPr>
        <w:t>WYTYCZNE DLA SYSTEMU MONITORNGU I WIZUALIZACJI URZĄDZEŃ ROZPROZONYCH – PRZEPOMPOWNI I TŁOCZNI ŚCIEKÓW</w:t>
      </w:r>
    </w:p>
    <w:p>
      <w:pPr>
        <w:pStyle w:val="Normal"/>
        <w:spacing w:lineRule="auto" w:line="276" w:before="0" w:after="200"/>
        <w:rPr>
          <w:rFonts w:ascii="Arial" w:hAnsi="Arial" w:eastAsia="Calibri" w:cs="Arial"/>
          <w:sz w:val="18"/>
          <w:szCs w:val="18"/>
          <w:lang w:eastAsia="en-US"/>
        </w:rPr>
      </w:pPr>
      <w:r>
        <w:rPr>
          <w:rFonts w:eastAsia="Calibri" w:cs="Arial" w:ascii="Arial" w:hAnsi="Arial"/>
          <w:sz w:val="18"/>
          <w:szCs w:val="18"/>
          <w:lang w:eastAsia="en-US"/>
        </w:rPr>
        <w:t xml:space="preserve">Tłocznie i przepompownie ścieków objęte niniejszym postępowaniem przetargowym muszą zostać wpięte do systemu monitoringu i wizualizacji aktualnie funkcjonującego na terenie Gminy Stęszew. </w:t>
      </w:r>
    </w:p>
    <w:p>
      <w:pPr>
        <w:pStyle w:val="Normal"/>
        <w:spacing w:lineRule="auto" w:line="276" w:before="0" w:after="200"/>
        <w:rPr>
          <w:rFonts w:ascii="Arial" w:hAnsi="Arial" w:eastAsia="Calibri" w:cs="Arial"/>
          <w:b/>
          <w:b/>
          <w:sz w:val="18"/>
          <w:szCs w:val="18"/>
          <w:lang w:eastAsia="en-US"/>
        </w:rPr>
      </w:pPr>
      <w:r>
        <w:rPr>
          <w:rFonts w:eastAsia="Calibri" w:cs="Arial" w:ascii="Arial" w:hAnsi="Arial"/>
          <w:b/>
          <w:sz w:val="18"/>
          <w:szCs w:val="18"/>
          <w:lang w:eastAsia="en-US"/>
        </w:rPr>
        <w:t>Parametry techniczne systemu:</w:t>
      </w:r>
    </w:p>
    <w:p>
      <w:pPr>
        <w:pStyle w:val="Normal"/>
        <w:numPr>
          <w:ilvl w:val="0"/>
          <w:numId w:val="34"/>
        </w:numPr>
        <w:spacing w:lineRule="auto" w:line="276" w:before="0" w:after="200"/>
        <w:ind w:left="426" w:hanging="426"/>
        <w:contextualSpacing/>
        <w:jc w:val="both"/>
        <w:rPr>
          <w:rFonts w:ascii="Arial" w:hAnsi="Arial" w:eastAsia="Calibri" w:cs="Arial"/>
          <w:sz w:val="18"/>
          <w:szCs w:val="18"/>
          <w:lang w:eastAsia="en-US"/>
        </w:rPr>
      </w:pPr>
      <w:r>
        <w:rPr>
          <w:rFonts w:eastAsia="Calibri" w:cs="Arial" w:ascii="Arial" w:hAnsi="Arial"/>
          <w:sz w:val="18"/>
          <w:szCs w:val="18"/>
          <w:lang w:eastAsia="en-US"/>
        </w:rPr>
        <w:t>Lista komunikatów awaryjnych:</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Awaria zasilania</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Powrót zasilania</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Awaria sondy</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Awaria przekładnika prądowego</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Suchobieg – informacja z pływaka</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Przelew- informacja z pływaka</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Awaria pompy P1</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Awaria pompy P2</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Włamanie</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Przekroczona liczba załączeń obu pomp</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Przekroczony czas pracy P1</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Przekroczony czas pracy P2</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Suchobieg- informacja z sondy</w:t>
      </w:r>
    </w:p>
    <w:p>
      <w:pPr>
        <w:pStyle w:val="Normal"/>
        <w:numPr>
          <w:ilvl w:val="0"/>
          <w:numId w:val="33"/>
        </w:numPr>
        <w:spacing w:lineRule="auto" w:line="276" w:before="0" w:after="200"/>
        <w:ind w:left="720" w:hanging="294"/>
        <w:contextualSpacing/>
        <w:jc w:val="both"/>
        <w:rPr>
          <w:rFonts w:ascii="Arial" w:hAnsi="Arial" w:eastAsia="Calibri" w:cs="Arial"/>
          <w:sz w:val="18"/>
          <w:szCs w:val="18"/>
          <w:lang w:eastAsia="en-US"/>
        </w:rPr>
      </w:pPr>
      <w:r>
        <w:rPr>
          <w:rFonts w:eastAsia="Calibri" w:cs="Arial" w:ascii="Arial" w:hAnsi="Arial"/>
          <w:sz w:val="18"/>
          <w:szCs w:val="18"/>
          <w:lang w:eastAsia="en-US"/>
        </w:rPr>
        <w:t xml:space="preserve">Przelew – informacja z sondy </w:t>
      </w:r>
    </w:p>
    <w:p>
      <w:pPr>
        <w:pStyle w:val="Normal"/>
        <w:spacing w:lineRule="auto" w:line="276" w:before="0" w:after="200"/>
        <w:ind w:left="708" w:hanging="0"/>
        <w:jc w:val="both"/>
        <w:rPr>
          <w:rFonts w:ascii="Arial" w:hAnsi="Arial" w:eastAsia="Calibri" w:cs="Arial"/>
          <w:sz w:val="18"/>
          <w:szCs w:val="18"/>
          <w:lang w:eastAsia="en-US"/>
        </w:rPr>
      </w:pPr>
      <w:r>
        <w:rPr>
          <w:rFonts w:eastAsia="Calibri" w:cs="Arial" w:ascii="Arial" w:hAnsi="Arial"/>
          <w:sz w:val="18"/>
          <w:szCs w:val="18"/>
          <w:lang w:eastAsia="en-US"/>
        </w:rPr>
      </w:r>
    </w:p>
    <w:p>
      <w:pPr>
        <w:pStyle w:val="Normal"/>
        <w:numPr>
          <w:ilvl w:val="0"/>
          <w:numId w:val="34"/>
        </w:numPr>
        <w:spacing w:lineRule="auto" w:line="276" w:before="0" w:after="200"/>
        <w:ind w:left="426" w:hanging="426"/>
        <w:contextualSpacing/>
        <w:jc w:val="both"/>
        <w:rPr>
          <w:rFonts w:ascii="Arial" w:hAnsi="Arial" w:eastAsia="Calibri" w:cs="Arial"/>
          <w:sz w:val="18"/>
          <w:szCs w:val="18"/>
          <w:lang w:eastAsia="en-US"/>
        </w:rPr>
      </w:pPr>
      <w:r>
        <w:rPr>
          <w:rFonts w:eastAsia="Calibri" w:cs="Arial" w:ascii="Arial" w:hAnsi="Arial"/>
          <w:sz w:val="18"/>
          <w:szCs w:val="18"/>
          <w:lang w:eastAsia="en-US"/>
        </w:rPr>
        <w:t>Wymagane wyposażenie tłoczni / przepompowni ścieków:</w:t>
      </w:r>
    </w:p>
    <w:p>
      <w:pPr>
        <w:pStyle w:val="Normal"/>
        <w:numPr>
          <w:ilvl w:val="0"/>
          <w:numId w:val="35"/>
        </w:numPr>
        <w:spacing w:lineRule="auto" w:line="276" w:before="0" w:after="200"/>
        <w:ind w:left="709" w:hanging="283"/>
        <w:contextualSpacing/>
        <w:jc w:val="both"/>
        <w:rPr>
          <w:rFonts w:ascii="Arial" w:hAnsi="Arial" w:eastAsia="Calibri" w:cs="Arial"/>
          <w:sz w:val="18"/>
          <w:szCs w:val="18"/>
          <w:lang w:eastAsia="en-US"/>
        </w:rPr>
      </w:pPr>
      <w:r>
        <w:rPr>
          <w:rFonts w:eastAsia="Calibri" w:cs="Arial" w:ascii="Arial" w:hAnsi="Arial"/>
          <w:sz w:val="18"/>
          <w:szCs w:val="18"/>
          <w:lang w:eastAsia="en-US"/>
        </w:rPr>
        <w:t>Kompaktowy sterownik swobodnie programowalny typu All-in-one z wyświetlaczem (aktualny standard: Unitronics Samba)</w:t>
      </w:r>
    </w:p>
    <w:p>
      <w:pPr>
        <w:pStyle w:val="Normal"/>
        <w:numPr>
          <w:ilvl w:val="0"/>
          <w:numId w:val="35"/>
        </w:numPr>
        <w:spacing w:lineRule="auto" w:line="276" w:before="0" w:after="200"/>
        <w:ind w:left="709" w:hanging="283"/>
        <w:contextualSpacing/>
        <w:jc w:val="both"/>
        <w:rPr>
          <w:rFonts w:ascii="Arial" w:hAnsi="Arial" w:eastAsia="Calibri" w:cs="Arial"/>
          <w:sz w:val="18"/>
          <w:szCs w:val="18"/>
          <w:lang w:eastAsia="en-US"/>
        </w:rPr>
      </w:pPr>
      <w:r>
        <w:rPr>
          <w:rFonts w:eastAsia="Calibri" w:cs="Arial" w:ascii="Arial" w:hAnsi="Arial"/>
          <w:sz w:val="18"/>
          <w:szCs w:val="18"/>
          <w:lang w:eastAsia="en-US"/>
        </w:rPr>
        <w:t>Modem GSM/GPRS</w:t>
      </w:r>
    </w:p>
    <w:p>
      <w:pPr>
        <w:pStyle w:val="Normal"/>
        <w:numPr>
          <w:ilvl w:val="0"/>
          <w:numId w:val="35"/>
        </w:numPr>
        <w:spacing w:lineRule="auto" w:line="276" w:before="0" w:after="200"/>
        <w:ind w:left="709" w:hanging="283"/>
        <w:contextualSpacing/>
        <w:jc w:val="both"/>
        <w:rPr>
          <w:rFonts w:ascii="Arial" w:hAnsi="Arial" w:eastAsia="Calibri" w:cs="Arial"/>
          <w:sz w:val="18"/>
          <w:szCs w:val="18"/>
          <w:lang w:eastAsia="en-US"/>
        </w:rPr>
      </w:pPr>
      <w:r>
        <w:rPr>
          <w:rFonts w:eastAsia="Calibri" w:cs="Arial" w:ascii="Arial" w:hAnsi="Arial"/>
          <w:sz w:val="18"/>
          <w:szCs w:val="18"/>
          <w:lang w:eastAsia="en-US"/>
        </w:rPr>
        <w:t>Karta SIM w prywatnym APN (kartę SIM dostarcza dostawca przepompowni / tłoczni)</w:t>
      </w:r>
    </w:p>
    <w:p>
      <w:pPr>
        <w:pStyle w:val="Normal"/>
        <w:numPr>
          <w:ilvl w:val="0"/>
          <w:numId w:val="35"/>
        </w:numPr>
        <w:spacing w:lineRule="auto" w:line="276" w:before="0" w:after="200"/>
        <w:ind w:left="709" w:hanging="283"/>
        <w:contextualSpacing/>
        <w:jc w:val="both"/>
        <w:rPr>
          <w:rFonts w:ascii="Arial" w:hAnsi="Arial" w:eastAsia="Calibri" w:cs="Arial"/>
          <w:sz w:val="18"/>
          <w:szCs w:val="18"/>
          <w:lang w:eastAsia="en-US"/>
        </w:rPr>
      </w:pPr>
      <w:r>
        <w:rPr>
          <w:rFonts w:eastAsia="Calibri" w:cs="Arial" w:ascii="Arial" w:hAnsi="Arial"/>
          <w:sz w:val="18"/>
          <w:szCs w:val="18"/>
          <w:lang w:eastAsia="en-US"/>
        </w:rPr>
        <w:t>System publikacji danych SCADA przez przeglądarkę www, przypisany do jednego użytkownika (jeden dla dowolnej liczby podłączonych urządzeń)</w:t>
      </w:r>
    </w:p>
    <w:p>
      <w:pPr>
        <w:pStyle w:val="Normal"/>
        <w:spacing w:lineRule="auto" w:line="276" w:before="0" w:after="200"/>
        <w:ind w:left="709" w:hanging="0"/>
        <w:jc w:val="both"/>
        <w:rPr>
          <w:rFonts w:ascii="Arial" w:hAnsi="Arial" w:eastAsia="Calibri" w:cs="Arial"/>
          <w:sz w:val="18"/>
          <w:szCs w:val="18"/>
          <w:lang w:eastAsia="en-US"/>
        </w:rPr>
      </w:pPr>
      <w:r>
        <w:rPr>
          <w:rFonts w:eastAsia="Calibri" w:cs="Arial" w:ascii="Arial" w:hAnsi="Arial"/>
          <w:sz w:val="18"/>
          <w:szCs w:val="18"/>
          <w:lang w:eastAsia="en-US"/>
        </w:rPr>
      </w:r>
    </w:p>
    <w:p>
      <w:pPr>
        <w:pStyle w:val="Normal"/>
        <w:numPr>
          <w:ilvl w:val="0"/>
          <w:numId w:val="34"/>
        </w:numPr>
        <w:spacing w:lineRule="auto" w:line="276" w:before="0" w:after="200"/>
        <w:ind w:left="426" w:hanging="426"/>
        <w:contextualSpacing/>
        <w:jc w:val="both"/>
        <w:rPr>
          <w:rFonts w:ascii="Arial" w:hAnsi="Arial" w:eastAsia="Calibri" w:cs="Arial"/>
          <w:sz w:val="18"/>
          <w:szCs w:val="18"/>
          <w:lang w:eastAsia="en-US"/>
        </w:rPr>
      </w:pPr>
      <w:r>
        <w:rPr>
          <w:rFonts w:eastAsia="Calibri" w:cs="Arial" w:ascii="Arial" w:hAnsi="Arial"/>
          <w:sz w:val="18"/>
          <w:szCs w:val="18"/>
          <w:lang w:eastAsia="en-US"/>
        </w:rPr>
        <w:t>Główne funkcję systemu monitoringu i wizualizacji:</w:t>
      </w:r>
    </w:p>
    <w:p>
      <w:pPr>
        <w:pStyle w:val="Normal"/>
        <w:numPr>
          <w:ilvl w:val="0"/>
          <w:numId w:val="36"/>
        </w:numPr>
        <w:spacing w:lineRule="auto" w:line="276" w:before="0" w:after="200"/>
        <w:ind w:left="709" w:hanging="283"/>
        <w:contextualSpacing/>
        <w:jc w:val="both"/>
        <w:rPr>
          <w:rFonts w:ascii="Arial" w:hAnsi="Arial" w:eastAsia="Calibri" w:cs="Arial"/>
          <w:sz w:val="18"/>
          <w:szCs w:val="18"/>
          <w:lang w:eastAsia="en-US"/>
        </w:rPr>
      </w:pPr>
      <w:r>
        <w:rPr>
          <w:rFonts w:eastAsia="Calibri" w:cs="Arial" w:ascii="Arial" w:hAnsi="Arial"/>
          <w:sz w:val="18"/>
          <w:szCs w:val="18"/>
          <w:lang w:eastAsia="en-US"/>
        </w:rPr>
        <w:t>Komunikację SMS pod wybrane numery telefonów komórkowych</w:t>
      </w:r>
    </w:p>
    <w:p>
      <w:pPr>
        <w:pStyle w:val="Normal"/>
        <w:numPr>
          <w:ilvl w:val="0"/>
          <w:numId w:val="36"/>
        </w:numPr>
        <w:spacing w:lineRule="auto" w:line="276" w:before="0" w:after="200"/>
        <w:ind w:left="709" w:hanging="283"/>
        <w:contextualSpacing/>
        <w:jc w:val="both"/>
        <w:rPr>
          <w:rFonts w:ascii="Arial" w:hAnsi="Arial" w:eastAsia="Calibri" w:cs="Arial"/>
          <w:sz w:val="18"/>
          <w:szCs w:val="18"/>
          <w:lang w:eastAsia="en-US"/>
        </w:rPr>
      </w:pPr>
      <w:r>
        <w:rPr>
          <w:rFonts w:eastAsia="Calibri" w:cs="Arial" w:ascii="Arial" w:hAnsi="Arial"/>
          <w:sz w:val="18"/>
          <w:szCs w:val="18"/>
          <w:lang w:eastAsia="en-US"/>
        </w:rPr>
        <w:t>Zmianę parametrów pracy pompowni takich jak: poziomy alarmowe, poziomy załączeń/ wyłączeń pomp, maksymalny czas pracy pomp</w:t>
      </w:r>
    </w:p>
    <w:p>
      <w:pPr>
        <w:pStyle w:val="Normal"/>
        <w:numPr>
          <w:ilvl w:val="0"/>
          <w:numId w:val="36"/>
        </w:numPr>
        <w:spacing w:lineRule="auto" w:line="276" w:before="0" w:after="200"/>
        <w:ind w:left="709" w:hanging="283"/>
        <w:contextualSpacing/>
        <w:jc w:val="both"/>
        <w:rPr>
          <w:rFonts w:ascii="Arial" w:hAnsi="Arial" w:eastAsia="Calibri" w:cs="Arial"/>
          <w:sz w:val="18"/>
          <w:szCs w:val="18"/>
          <w:lang w:eastAsia="en-US"/>
        </w:rPr>
      </w:pPr>
      <w:r>
        <w:rPr>
          <w:rFonts w:eastAsia="Calibri" w:cs="Arial" w:ascii="Arial" w:hAnsi="Arial"/>
          <w:sz w:val="18"/>
          <w:szCs w:val="18"/>
          <w:lang w:eastAsia="en-US"/>
        </w:rPr>
        <w:t>Zdalne załączenie i wykluczenie pompy, blokowanie równoległej pracy pomp</w:t>
      </w:r>
    </w:p>
    <w:p>
      <w:pPr>
        <w:pStyle w:val="Normal"/>
        <w:numPr>
          <w:ilvl w:val="0"/>
          <w:numId w:val="36"/>
        </w:numPr>
        <w:spacing w:lineRule="auto" w:line="276" w:before="0" w:after="200"/>
        <w:ind w:left="709" w:hanging="283"/>
        <w:contextualSpacing/>
        <w:jc w:val="both"/>
        <w:rPr>
          <w:rFonts w:ascii="Arial" w:hAnsi="Arial" w:eastAsia="Calibri" w:cs="Arial"/>
          <w:sz w:val="18"/>
          <w:szCs w:val="18"/>
          <w:lang w:eastAsia="en-US"/>
        </w:rPr>
      </w:pPr>
      <w:r>
        <w:rPr>
          <w:rFonts w:eastAsia="Calibri" w:cs="Arial" w:ascii="Arial" w:hAnsi="Arial"/>
          <w:sz w:val="18"/>
          <w:szCs w:val="18"/>
          <w:lang w:eastAsia="en-US"/>
        </w:rPr>
        <w:t>Archiwizację parametrów pracy pompowni w czasie na zewnętrznych serwerach</w:t>
      </w:r>
    </w:p>
    <w:p>
      <w:pPr>
        <w:pStyle w:val="Normal"/>
        <w:numPr>
          <w:ilvl w:val="0"/>
          <w:numId w:val="36"/>
        </w:numPr>
        <w:spacing w:lineRule="auto" w:line="276" w:before="0" w:after="200"/>
        <w:ind w:left="709" w:hanging="283"/>
        <w:contextualSpacing/>
        <w:jc w:val="both"/>
        <w:rPr>
          <w:rFonts w:ascii="Arial" w:hAnsi="Arial" w:eastAsia="Calibri" w:cs="Arial"/>
          <w:sz w:val="18"/>
          <w:szCs w:val="18"/>
          <w:lang w:eastAsia="en-US"/>
        </w:rPr>
      </w:pPr>
      <w:r>
        <w:rPr>
          <w:rFonts w:eastAsia="Calibri" w:cs="Arial" w:ascii="Arial" w:hAnsi="Arial"/>
          <w:sz w:val="18"/>
          <w:szCs w:val="18"/>
          <w:lang w:eastAsia="en-US"/>
        </w:rPr>
        <w:t>Standardowe informacje o pracy pompowni zawierają:</w:t>
      </w:r>
    </w:p>
    <w:p>
      <w:pPr>
        <w:pStyle w:val="Normal"/>
        <w:numPr>
          <w:ilvl w:val="0"/>
          <w:numId w:val="36"/>
        </w:numPr>
        <w:spacing w:lineRule="auto" w:line="276" w:before="0" w:after="200"/>
        <w:ind w:left="709" w:hanging="283"/>
        <w:contextualSpacing/>
        <w:jc w:val="both"/>
        <w:rPr>
          <w:rFonts w:ascii="Arial" w:hAnsi="Arial" w:eastAsia="Calibri" w:cs="Arial"/>
          <w:sz w:val="18"/>
          <w:szCs w:val="18"/>
          <w:lang w:eastAsia="en-US"/>
        </w:rPr>
      </w:pPr>
      <w:r>
        <w:rPr>
          <w:rFonts w:eastAsia="Calibri" w:cs="Arial" w:ascii="Arial" w:hAnsi="Arial"/>
          <w:sz w:val="18"/>
          <w:szCs w:val="18"/>
          <w:lang w:eastAsia="en-US"/>
        </w:rPr>
        <w:t>- graficzne odwzorowanie: pracy pomp (postój, praca, awaria, pompa wykluczona), poziomu medium w zbiorniku, prądu pobieranego przez pompy</w:t>
      </w:r>
    </w:p>
    <w:p>
      <w:pPr>
        <w:pStyle w:val="Normal"/>
        <w:numPr>
          <w:ilvl w:val="0"/>
          <w:numId w:val="36"/>
        </w:numPr>
        <w:spacing w:lineRule="auto" w:line="276" w:before="0" w:after="200"/>
        <w:ind w:left="709" w:hanging="283"/>
        <w:contextualSpacing/>
        <w:jc w:val="both"/>
        <w:rPr>
          <w:rFonts w:ascii="Arial" w:hAnsi="Arial" w:eastAsia="Calibri" w:cs="Arial"/>
          <w:sz w:val="18"/>
          <w:szCs w:val="18"/>
          <w:lang w:eastAsia="en-US"/>
        </w:rPr>
      </w:pPr>
      <w:r>
        <w:rPr>
          <w:rFonts w:eastAsia="Calibri" w:cs="Arial" w:ascii="Arial" w:hAnsi="Arial"/>
          <w:sz w:val="18"/>
          <w:szCs w:val="18"/>
          <w:lang w:eastAsia="en-US"/>
        </w:rPr>
        <w:t>- pomiary czasu pracy i liczby załączeń pomp</w:t>
      </w:r>
    </w:p>
    <w:p>
      <w:pPr>
        <w:pStyle w:val="Normal"/>
        <w:numPr>
          <w:ilvl w:val="0"/>
          <w:numId w:val="36"/>
        </w:numPr>
        <w:spacing w:lineRule="auto" w:line="276" w:before="0" w:after="200"/>
        <w:ind w:left="709" w:hanging="283"/>
        <w:contextualSpacing/>
        <w:jc w:val="both"/>
        <w:rPr>
          <w:rFonts w:ascii="Arial" w:hAnsi="Arial" w:eastAsia="Calibri" w:cs="Arial"/>
          <w:sz w:val="18"/>
          <w:szCs w:val="18"/>
          <w:lang w:eastAsia="en-US"/>
        </w:rPr>
      </w:pPr>
      <w:r>
        <w:rPr>
          <w:rFonts w:eastAsia="Calibri" w:cs="Arial" w:ascii="Arial" w:hAnsi="Arial"/>
          <w:sz w:val="18"/>
          <w:szCs w:val="18"/>
          <w:lang w:eastAsia="en-US"/>
        </w:rPr>
        <w:t>- raport dobowy z pracy urządzenia</w:t>
      </w:r>
    </w:p>
    <w:p>
      <w:pPr>
        <w:pStyle w:val="Normal"/>
        <w:numPr>
          <w:ilvl w:val="0"/>
          <w:numId w:val="36"/>
        </w:numPr>
        <w:spacing w:lineRule="auto" w:line="276" w:before="0" w:after="200"/>
        <w:ind w:left="709" w:hanging="283"/>
        <w:contextualSpacing/>
        <w:jc w:val="both"/>
        <w:rPr>
          <w:rFonts w:ascii="Arial" w:hAnsi="Arial" w:eastAsia="Calibri" w:cs="Arial"/>
          <w:sz w:val="18"/>
          <w:szCs w:val="18"/>
          <w:lang w:eastAsia="en-US"/>
        </w:rPr>
      </w:pPr>
      <w:r>
        <w:rPr>
          <w:rFonts w:eastAsia="Calibri" w:cs="Arial" w:ascii="Arial" w:hAnsi="Arial"/>
          <w:sz w:val="18"/>
          <w:szCs w:val="18"/>
          <w:lang w:eastAsia="en-US"/>
        </w:rPr>
        <w:t>- raport miesięczny z pracy urządzenia</w:t>
      </w:r>
    </w:p>
    <w:p>
      <w:pPr>
        <w:pStyle w:val="Normal"/>
        <w:tabs>
          <w:tab w:val="left" w:pos="426" w:leader="none"/>
        </w:tabs>
        <w:jc w:val="both"/>
        <w:rPr>
          <w:rFonts w:ascii="Arial" w:hAnsi="Arial" w:cs="Arial"/>
          <w:b/>
          <w:b/>
          <w:sz w:val="18"/>
          <w:szCs w:val="18"/>
        </w:rPr>
      </w:pPr>
      <w:r>
        <w:rPr>
          <w:rFonts w:cs="Arial" w:ascii="Arial" w:hAnsi="Arial"/>
          <w:b/>
          <w:sz w:val="18"/>
          <w:szCs w:val="18"/>
        </w:rPr>
      </w:r>
    </w:p>
    <w:p>
      <w:pPr>
        <w:pStyle w:val="Normal"/>
        <w:tabs>
          <w:tab w:val="left" w:pos="426" w:leader="none"/>
        </w:tabs>
        <w:jc w:val="both"/>
        <w:rPr>
          <w:rFonts w:ascii="Arial" w:hAnsi="Arial" w:cs="Arial"/>
          <w:sz w:val="18"/>
          <w:szCs w:val="18"/>
        </w:rPr>
      </w:pPr>
      <w:r>
        <w:rPr>
          <w:rFonts w:cs="Arial" w:ascii="Arial" w:hAnsi="Arial"/>
          <w:b/>
          <w:bCs/>
          <w:sz w:val="18"/>
          <w:szCs w:val="18"/>
        </w:rPr>
        <w:t>§ 4.</w:t>
        <w:tab/>
      </w:r>
      <w:r>
        <w:rPr>
          <w:rFonts w:cs="Arial" w:ascii="Arial" w:hAnsi="Arial"/>
          <w:sz w:val="18"/>
          <w:szCs w:val="18"/>
        </w:rPr>
        <w:t>Przedmiot umowy zostanie wykonany na warunkach określonych w postanowieniach niniejszej umowy oraz w:</w:t>
      </w:r>
    </w:p>
    <w:p>
      <w:pPr>
        <w:pStyle w:val="Normal"/>
        <w:numPr>
          <w:ilvl w:val="0"/>
          <w:numId w:val="6"/>
        </w:numPr>
        <w:ind w:left="709" w:hanging="360"/>
        <w:rPr>
          <w:rFonts w:ascii="Arial" w:hAnsi="Arial" w:cs="Arial"/>
          <w:sz w:val="18"/>
          <w:szCs w:val="18"/>
        </w:rPr>
      </w:pPr>
      <w:r>
        <w:rPr>
          <w:rFonts w:cs="Arial" w:ascii="Arial" w:hAnsi="Arial"/>
          <w:sz w:val="18"/>
          <w:szCs w:val="18"/>
        </w:rPr>
        <w:t>specyfikacji istotnych warunków zamówienia</w:t>
      </w:r>
    </w:p>
    <w:p>
      <w:pPr>
        <w:pStyle w:val="Normal"/>
        <w:numPr>
          <w:ilvl w:val="0"/>
          <w:numId w:val="6"/>
        </w:numPr>
        <w:ind w:left="709" w:hanging="360"/>
        <w:rPr>
          <w:rFonts w:ascii="Arial" w:hAnsi="Arial" w:cs="Arial"/>
          <w:sz w:val="18"/>
          <w:szCs w:val="18"/>
        </w:rPr>
      </w:pPr>
      <w:r>
        <w:rPr>
          <w:rFonts w:cs="Arial" w:ascii="Arial" w:hAnsi="Arial"/>
          <w:sz w:val="18"/>
          <w:szCs w:val="18"/>
        </w:rPr>
        <w:t>złożonej ofercie,</w:t>
      </w:r>
    </w:p>
    <w:p>
      <w:pPr>
        <w:pStyle w:val="Normal"/>
        <w:numPr>
          <w:ilvl w:val="0"/>
          <w:numId w:val="6"/>
        </w:numPr>
        <w:ind w:left="709" w:hanging="360"/>
        <w:rPr>
          <w:rFonts w:ascii="Arial" w:hAnsi="Arial" w:cs="Arial"/>
          <w:sz w:val="18"/>
          <w:szCs w:val="18"/>
        </w:rPr>
      </w:pPr>
      <w:r>
        <w:rPr>
          <w:rFonts w:cs="Arial" w:ascii="Arial" w:hAnsi="Arial"/>
          <w:sz w:val="18"/>
          <w:szCs w:val="18"/>
        </w:rPr>
        <w:t>kosztorysie ofertowym,</w:t>
      </w:r>
    </w:p>
    <w:p>
      <w:pPr>
        <w:pStyle w:val="Normal"/>
        <w:numPr>
          <w:ilvl w:val="0"/>
          <w:numId w:val="6"/>
        </w:numPr>
        <w:ind w:left="709" w:hanging="360"/>
        <w:rPr>
          <w:rFonts w:ascii="Arial" w:hAnsi="Arial" w:cs="Arial"/>
          <w:sz w:val="18"/>
          <w:szCs w:val="18"/>
        </w:rPr>
      </w:pPr>
      <w:r>
        <w:rPr>
          <w:rFonts w:cs="Arial" w:ascii="Arial" w:hAnsi="Arial"/>
          <w:sz w:val="18"/>
          <w:szCs w:val="18"/>
        </w:rPr>
        <w:t>dokumentacji projektowej</w:t>
      </w:r>
    </w:p>
    <w:p>
      <w:pPr>
        <w:pStyle w:val="Normal"/>
        <w:tabs>
          <w:tab w:val="left" w:pos="426" w:leader="none"/>
        </w:tabs>
        <w:spacing w:before="0" w:after="120"/>
        <w:rPr>
          <w:rFonts w:ascii="Arial" w:hAnsi="Arial" w:cs="Arial"/>
          <w:sz w:val="18"/>
          <w:szCs w:val="18"/>
        </w:rPr>
      </w:pPr>
      <w:r>
        <w:rPr>
          <w:rFonts w:cs="Arial" w:ascii="Arial" w:hAnsi="Arial"/>
          <w:sz w:val="18"/>
          <w:szCs w:val="18"/>
        </w:rPr>
        <w:t xml:space="preserve">       </w:t>
      </w:r>
      <w:r>
        <w:rPr>
          <w:rFonts w:cs="Arial" w:ascii="Arial" w:hAnsi="Arial"/>
          <w:sz w:val="18"/>
          <w:szCs w:val="18"/>
        </w:rPr>
        <w:t>stanowiących integralne części niniejszej umowy.</w:t>
      </w:r>
    </w:p>
    <w:p>
      <w:pPr>
        <w:pStyle w:val="Normal"/>
        <w:tabs>
          <w:tab w:val="left" w:pos="567" w:leader="none"/>
        </w:tabs>
        <w:rPr>
          <w:rFonts w:ascii="Arial" w:hAnsi="Arial" w:cs="Arial"/>
          <w:sz w:val="18"/>
          <w:szCs w:val="18"/>
        </w:rPr>
      </w:pPr>
      <w:r>
        <w:rPr>
          <w:rFonts w:cs="Arial" w:ascii="Arial" w:hAnsi="Arial"/>
          <w:b/>
          <w:bCs/>
          <w:sz w:val="18"/>
          <w:szCs w:val="18"/>
        </w:rPr>
        <w:t>§ 5.1.</w:t>
        <w:tab/>
      </w:r>
      <w:r>
        <w:rPr>
          <w:rFonts w:cs="Arial" w:ascii="Arial" w:hAnsi="Arial"/>
          <w:sz w:val="18"/>
          <w:szCs w:val="18"/>
        </w:rPr>
        <w:t xml:space="preserve">Termin rozpoczęcia robót ustala się na dzień </w:t>
      </w:r>
      <w:r>
        <w:rPr>
          <w:rFonts w:cs="Arial" w:ascii="Arial" w:hAnsi="Arial"/>
          <w:b/>
          <w:sz w:val="18"/>
          <w:szCs w:val="18"/>
        </w:rPr>
        <w:t>……………..</w:t>
      </w:r>
      <w:r>
        <w:rPr>
          <w:rFonts w:cs="Arial" w:ascii="Arial" w:hAnsi="Arial"/>
          <w:sz w:val="18"/>
          <w:szCs w:val="18"/>
        </w:rPr>
        <w:t xml:space="preserve"> roku.</w:t>
      </w:r>
    </w:p>
    <w:p>
      <w:pPr>
        <w:pStyle w:val="Normal"/>
        <w:tabs>
          <w:tab w:val="left" w:pos="284" w:leader="none"/>
        </w:tabs>
        <w:rPr>
          <w:rFonts w:ascii="Arial" w:hAnsi="Arial" w:cs="Arial"/>
          <w:sz w:val="18"/>
          <w:szCs w:val="18"/>
        </w:rPr>
      </w:pPr>
      <w:r>
        <w:rPr>
          <w:rFonts w:cs="Arial" w:ascii="Arial" w:hAnsi="Arial"/>
          <w:b/>
          <w:sz w:val="18"/>
          <w:szCs w:val="18"/>
        </w:rPr>
        <w:t>2</w:t>
      </w:r>
      <w:r>
        <w:rPr>
          <w:rFonts w:cs="Arial" w:ascii="Arial" w:hAnsi="Arial"/>
          <w:sz w:val="18"/>
          <w:szCs w:val="18"/>
        </w:rPr>
        <w:t>.</w:t>
        <w:tab/>
        <w:t xml:space="preserve">Termin zakończenia całego zakresu robót objętego umową ustala się do dnia </w:t>
      </w:r>
      <w:r>
        <w:rPr>
          <w:rFonts w:cs="Arial" w:ascii="Arial" w:hAnsi="Arial"/>
          <w:b/>
          <w:sz w:val="18"/>
          <w:szCs w:val="18"/>
        </w:rPr>
        <w:t>30.08.2019</w:t>
      </w:r>
      <w:r>
        <w:rPr>
          <w:rFonts w:cs="Arial" w:ascii="Arial" w:hAnsi="Arial"/>
          <w:sz w:val="18"/>
          <w:szCs w:val="18"/>
        </w:rPr>
        <w:t xml:space="preserve"> roku.</w:t>
      </w:r>
    </w:p>
    <w:p>
      <w:pPr>
        <w:pStyle w:val="Normal"/>
        <w:rPr>
          <w:rFonts w:ascii="Arial" w:hAnsi="Arial" w:cs="Arial"/>
          <w:sz w:val="18"/>
          <w:szCs w:val="18"/>
        </w:rPr>
      </w:pPr>
      <w:r>
        <w:rPr>
          <w:rFonts w:cs="Arial" w:ascii="Arial" w:hAnsi="Arial"/>
          <w:sz w:val="18"/>
          <w:szCs w:val="18"/>
        </w:rPr>
      </w:r>
    </w:p>
    <w:p>
      <w:pPr>
        <w:pStyle w:val="Normal"/>
        <w:tabs>
          <w:tab w:val="left" w:pos="567" w:leader="none"/>
        </w:tabs>
        <w:jc w:val="both"/>
        <w:rPr>
          <w:rFonts w:ascii="Arial" w:hAnsi="Arial" w:cs="Arial"/>
          <w:sz w:val="18"/>
          <w:szCs w:val="18"/>
        </w:rPr>
      </w:pPr>
      <w:r>
        <w:rPr>
          <w:rFonts w:cs="Arial" w:ascii="Arial" w:hAnsi="Arial"/>
          <w:b/>
          <w:bCs/>
          <w:sz w:val="18"/>
          <w:szCs w:val="18"/>
        </w:rPr>
        <w:t>§ 6.1.</w:t>
        <w:tab/>
      </w:r>
      <w:r>
        <w:rPr>
          <w:rFonts w:cs="Arial" w:ascii="Arial" w:hAnsi="Arial"/>
          <w:sz w:val="18"/>
          <w:szCs w:val="18"/>
        </w:rPr>
        <w:t xml:space="preserve">Za wykonanie przedmiotu umowy ustala się wynagrodzenie ryczałtowe na podstawie oferty Wykonawcy wybranej w drodze przetargu w wysokości </w:t>
      </w:r>
      <w:r>
        <w:rPr>
          <w:rFonts w:cs="Arial" w:ascii="Arial" w:hAnsi="Arial"/>
          <w:b/>
          <w:sz w:val="18"/>
          <w:szCs w:val="18"/>
        </w:rPr>
        <w:t>………………………</w:t>
      </w:r>
      <w:r>
        <w:rPr>
          <w:rFonts w:cs="Arial" w:ascii="Arial" w:hAnsi="Arial"/>
          <w:sz w:val="18"/>
          <w:szCs w:val="18"/>
        </w:rPr>
        <w:t xml:space="preserve">złote brutto  </w:t>
      </w:r>
    </w:p>
    <w:p>
      <w:pPr>
        <w:pStyle w:val="Normal"/>
        <w:tabs>
          <w:tab w:val="left" w:pos="567" w:leader="none"/>
        </w:tabs>
        <w:jc w:val="both"/>
        <w:rPr>
          <w:rFonts w:ascii="Arial" w:hAnsi="Arial" w:cs="Arial"/>
          <w:sz w:val="18"/>
          <w:szCs w:val="18"/>
        </w:rPr>
      </w:pPr>
      <w:r>
        <w:rPr>
          <w:rFonts w:cs="Arial" w:ascii="Arial" w:hAnsi="Arial"/>
          <w:sz w:val="18"/>
          <w:szCs w:val="18"/>
        </w:rPr>
        <w:t xml:space="preserve">słownie: </w:t>
      </w:r>
      <w:r>
        <w:rPr>
          <w:rFonts w:cs="Arial" w:ascii="Arial" w:hAnsi="Arial"/>
          <w:b/>
          <w:sz w:val="18"/>
          <w:szCs w:val="18"/>
        </w:rPr>
        <w:t>………………………………………………………………</w:t>
      </w:r>
      <w:r>
        <w:rPr>
          <w:rFonts w:cs="Arial" w:ascii="Arial" w:hAnsi="Arial"/>
          <w:sz w:val="18"/>
          <w:szCs w:val="18"/>
        </w:rPr>
        <w:t xml:space="preserve"> </w:t>
      </w:r>
    </w:p>
    <w:p>
      <w:pPr>
        <w:pStyle w:val="Normal"/>
        <w:tabs>
          <w:tab w:val="left" w:pos="567" w:leader="none"/>
        </w:tabs>
        <w:jc w:val="both"/>
        <w:rPr>
          <w:rFonts w:ascii="Arial" w:hAnsi="Arial" w:cs="Arial"/>
          <w:sz w:val="18"/>
          <w:szCs w:val="18"/>
        </w:rPr>
      </w:pPr>
      <w:r>
        <w:rPr>
          <w:rFonts w:cs="Arial" w:ascii="Arial" w:hAnsi="Arial"/>
          <w:sz w:val="18"/>
          <w:szCs w:val="18"/>
        </w:rPr>
        <w:t>będącej integralną częścią umowy.</w:t>
      </w:r>
    </w:p>
    <w:p>
      <w:pPr>
        <w:pStyle w:val="Normal"/>
        <w:tabs>
          <w:tab w:val="left" w:pos="284" w:leader="none"/>
        </w:tabs>
        <w:rPr/>
      </w:pPr>
      <w:r>
        <w:rPr>
          <w:rFonts w:cs="Arial" w:ascii="Arial" w:hAnsi="Arial"/>
          <w:b/>
          <w:sz w:val="18"/>
          <w:szCs w:val="18"/>
        </w:rPr>
        <w:t>2.</w:t>
        <w:tab/>
      </w:r>
      <w:r>
        <w:rPr>
          <w:rFonts w:cs="Arial" w:ascii="Arial" w:hAnsi="Arial"/>
          <w:sz w:val="18"/>
          <w:szCs w:val="18"/>
        </w:rPr>
        <w:t>Podstawę do wystawienia faktur</w:t>
      </w:r>
      <w:r>
        <w:rPr>
          <w:rFonts w:cs="Arial" w:ascii="Arial" w:hAnsi="Arial"/>
          <w:sz w:val="18"/>
          <w:szCs w:val="18"/>
        </w:rPr>
        <w:t>y</w:t>
      </w:r>
      <w:r>
        <w:rPr>
          <w:rFonts w:cs="Arial" w:ascii="Arial" w:hAnsi="Arial"/>
          <w:sz w:val="18"/>
          <w:szCs w:val="18"/>
        </w:rPr>
        <w:t xml:space="preserve"> stanowi: </w:t>
      </w:r>
      <w:r>
        <w:rPr>
          <w:rFonts w:cs="Arial" w:ascii="Arial" w:hAnsi="Arial"/>
          <w:sz w:val="18"/>
          <w:szCs w:val="18"/>
        </w:rPr>
        <w:t>p</w:t>
      </w:r>
      <w:r>
        <w:rPr>
          <w:rFonts w:cs="Arial" w:ascii="Arial" w:hAnsi="Arial"/>
          <w:sz w:val="18"/>
          <w:szCs w:val="18"/>
        </w:rPr>
        <w:t>rotokół odbioru końcowego i przekazania do użytkowania inwestycji.</w:t>
      </w:r>
    </w:p>
    <w:p>
      <w:pPr>
        <w:pStyle w:val="ListParagraph"/>
        <w:numPr>
          <w:ilvl w:val="0"/>
          <w:numId w:val="0"/>
        </w:numPr>
        <w:ind w:left="1576" w:hanging="0"/>
        <w:rPr>
          <w:rFonts w:ascii="Arial" w:hAnsi="Arial" w:cs="Arial"/>
          <w:sz w:val="18"/>
          <w:szCs w:val="18"/>
        </w:rPr>
      </w:pPr>
      <w:r>
        <w:rPr/>
      </w:r>
    </w:p>
    <w:p>
      <w:pPr>
        <w:pStyle w:val="Normal"/>
        <w:tabs>
          <w:tab w:val="left" w:pos="284" w:leader="none"/>
        </w:tabs>
        <w:rPr>
          <w:rFonts w:ascii="Arial" w:hAnsi="Arial" w:cs="Arial"/>
          <w:sz w:val="18"/>
          <w:szCs w:val="18"/>
        </w:rPr>
      </w:pPr>
      <w:r>
        <w:rPr>
          <w:rFonts w:cs="Arial" w:ascii="Arial" w:hAnsi="Arial"/>
          <w:sz w:val="18"/>
          <w:szCs w:val="18"/>
        </w:rPr>
        <w:t>3.</w:t>
        <w:tab/>
        <w:t>Fakturę należy wystawić:</w:t>
      </w:r>
    </w:p>
    <w:p>
      <w:pPr>
        <w:pStyle w:val="Normal"/>
        <w:tabs>
          <w:tab w:val="left" w:pos="284" w:leader="none"/>
        </w:tabs>
        <w:rPr>
          <w:rFonts w:ascii="Arial" w:hAnsi="Arial" w:cs="Arial"/>
          <w:sz w:val="18"/>
          <w:szCs w:val="18"/>
        </w:rPr>
      </w:pPr>
      <w:r>
        <w:rPr>
          <w:rFonts w:cs="Arial" w:ascii="Arial" w:hAnsi="Arial"/>
          <w:sz w:val="18"/>
          <w:szCs w:val="18"/>
        </w:rPr>
        <w:tab/>
        <w:t>Gmina Stęszew</w:t>
      </w:r>
    </w:p>
    <w:p>
      <w:pPr>
        <w:pStyle w:val="Normal"/>
        <w:tabs>
          <w:tab w:val="left" w:pos="284" w:leader="none"/>
        </w:tabs>
        <w:rPr>
          <w:rFonts w:ascii="Arial" w:hAnsi="Arial" w:cs="Arial"/>
          <w:sz w:val="18"/>
          <w:szCs w:val="18"/>
        </w:rPr>
      </w:pPr>
      <w:r>
        <w:rPr>
          <w:rFonts w:cs="Arial" w:ascii="Arial" w:hAnsi="Arial"/>
          <w:sz w:val="18"/>
          <w:szCs w:val="18"/>
        </w:rPr>
        <w:tab/>
        <w:t>62-060 Stęszew ul. Poznańska 11</w:t>
      </w:r>
    </w:p>
    <w:p>
      <w:pPr>
        <w:pStyle w:val="Normal"/>
        <w:tabs>
          <w:tab w:val="left" w:pos="284" w:leader="none"/>
        </w:tabs>
        <w:rPr>
          <w:rFonts w:ascii="Arial" w:hAnsi="Arial" w:cs="Arial"/>
          <w:sz w:val="18"/>
          <w:szCs w:val="18"/>
        </w:rPr>
      </w:pPr>
      <w:r>
        <w:rPr>
          <w:rFonts w:cs="Arial" w:ascii="Arial" w:hAnsi="Arial"/>
          <w:sz w:val="18"/>
          <w:szCs w:val="18"/>
        </w:rPr>
        <w:tab/>
        <w:t>NIP 777 31 41 373</w:t>
      </w:r>
    </w:p>
    <w:p>
      <w:pPr>
        <w:pStyle w:val="Normal"/>
        <w:jc w:val="both"/>
        <w:rPr>
          <w:rFonts w:ascii="Arial" w:hAnsi="Arial" w:cs="Arial"/>
          <w:sz w:val="18"/>
          <w:szCs w:val="18"/>
        </w:rPr>
      </w:pPr>
      <w:r>
        <w:rPr>
          <w:rFonts w:cs="Arial" w:ascii="Arial" w:hAnsi="Arial"/>
          <w:sz w:val="18"/>
          <w:szCs w:val="18"/>
        </w:rPr>
        <w:t>Wynagrodzenie zostanie wypłacone Wykonawcy na podstawie wystawionej faktury przelewem na konto wskazane przez Wykonawcę.</w:t>
      </w:r>
    </w:p>
    <w:p>
      <w:pPr>
        <w:pStyle w:val="Normal"/>
        <w:tabs>
          <w:tab w:val="left" w:pos="284" w:leader="none"/>
        </w:tabs>
        <w:rPr>
          <w:rFonts w:ascii="Arial" w:hAnsi="Arial" w:cs="Arial"/>
          <w:sz w:val="18"/>
          <w:szCs w:val="18"/>
        </w:rPr>
      </w:pPr>
      <w:r>
        <w:rPr>
          <w:rFonts w:cs="Arial" w:ascii="Arial" w:hAnsi="Arial"/>
          <w:sz w:val="18"/>
          <w:szCs w:val="18"/>
        </w:rPr>
        <w:t>4.</w:t>
        <w:tab/>
        <w:t>Zamawiający zobowiązuje się zapłacić otrzymaną fakturę w ciągu 14 dni od daty jej otrzymania.</w:t>
      </w:r>
    </w:p>
    <w:p>
      <w:pPr>
        <w:pStyle w:val="Normal"/>
        <w:tabs>
          <w:tab w:val="left" w:pos="284" w:leader="none"/>
        </w:tabs>
        <w:rPr>
          <w:rFonts w:ascii="Arial" w:hAnsi="Arial" w:cs="Arial"/>
          <w:sz w:val="18"/>
          <w:szCs w:val="18"/>
        </w:rPr>
      </w:pPr>
      <w:r>
        <w:rPr>
          <w:rFonts w:cs="Arial" w:ascii="Arial" w:hAnsi="Arial"/>
          <w:sz w:val="18"/>
          <w:szCs w:val="18"/>
        </w:rPr>
        <w:t>5.</w:t>
        <w:tab/>
        <w:t>Zakazuje się cesji wierzytelności wynikających z niniejszej umowy.</w:t>
      </w:r>
    </w:p>
    <w:p>
      <w:pPr>
        <w:pStyle w:val="Normal"/>
        <w:rPr>
          <w:rFonts w:ascii="Arial" w:hAnsi="Arial" w:cs="Arial"/>
          <w:bCs/>
          <w:sz w:val="18"/>
          <w:szCs w:val="18"/>
        </w:rPr>
      </w:pPr>
      <w:r>
        <w:rPr>
          <w:rFonts w:cs="Arial" w:ascii="Arial" w:hAnsi="Arial"/>
          <w:bCs/>
          <w:sz w:val="18"/>
          <w:szCs w:val="18"/>
        </w:rPr>
        <w:t xml:space="preserve">     </w:t>
      </w:r>
    </w:p>
    <w:p>
      <w:pPr>
        <w:pStyle w:val="Normal"/>
        <w:tabs>
          <w:tab w:val="left" w:pos="426" w:leader="none"/>
        </w:tabs>
        <w:rPr>
          <w:rFonts w:ascii="Arial" w:hAnsi="Arial" w:cs="Arial"/>
          <w:b/>
          <w:b/>
          <w:bCs/>
          <w:sz w:val="18"/>
          <w:szCs w:val="18"/>
        </w:rPr>
      </w:pPr>
      <w:r>
        <w:rPr>
          <w:rFonts w:cs="Arial" w:ascii="Arial" w:hAnsi="Arial"/>
          <w:b/>
          <w:bCs/>
          <w:sz w:val="18"/>
          <w:szCs w:val="18"/>
        </w:rPr>
      </w:r>
    </w:p>
    <w:p>
      <w:pPr>
        <w:pStyle w:val="Normal"/>
        <w:tabs>
          <w:tab w:val="left" w:pos="426" w:leader="none"/>
        </w:tabs>
        <w:jc w:val="center"/>
        <w:rPr>
          <w:rFonts w:ascii="Arial" w:hAnsi="Arial" w:cs="Arial"/>
          <w:b/>
          <w:b/>
          <w:bCs/>
          <w:sz w:val="18"/>
          <w:szCs w:val="18"/>
        </w:rPr>
      </w:pPr>
      <w:r>
        <w:rPr>
          <w:rFonts w:cs="Arial" w:ascii="Arial" w:hAnsi="Arial"/>
          <w:b/>
          <w:bCs/>
          <w:sz w:val="18"/>
          <w:szCs w:val="18"/>
        </w:rPr>
        <w:t>Odbiory robót</w:t>
      </w:r>
    </w:p>
    <w:p>
      <w:pPr>
        <w:pStyle w:val="Normal"/>
        <w:tabs>
          <w:tab w:val="left" w:pos="426" w:leader="none"/>
        </w:tabs>
        <w:rPr>
          <w:rFonts w:ascii="Arial" w:hAnsi="Arial" w:cs="Arial"/>
          <w:b/>
          <w:b/>
          <w:bCs/>
          <w:sz w:val="18"/>
          <w:szCs w:val="18"/>
        </w:rPr>
      </w:pPr>
      <w:r>
        <w:rPr>
          <w:rFonts w:cs="Arial" w:ascii="Arial" w:hAnsi="Arial"/>
          <w:b/>
          <w:bCs/>
          <w:sz w:val="18"/>
          <w:szCs w:val="18"/>
        </w:rPr>
      </w:r>
    </w:p>
    <w:p>
      <w:pPr>
        <w:pStyle w:val="Normal"/>
        <w:tabs>
          <w:tab w:val="left" w:pos="426" w:leader="none"/>
        </w:tabs>
        <w:rPr>
          <w:rFonts w:ascii="Arial" w:hAnsi="Arial" w:cs="Arial"/>
          <w:sz w:val="18"/>
          <w:szCs w:val="18"/>
        </w:rPr>
      </w:pPr>
      <w:r>
        <w:rPr>
          <w:rFonts w:cs="Arial" w:ascii="Arial" w:hAnsi="Arial"/>
          <w:b/>
          <w:bCs/>
          <w:sz w:val="18"/>
          <w:szCs w:val="18"/>
        </w:rPr>
        <w:t>§ 7.</w:t>
        <w:tab/>
      </w:r>
      <w:r>
        <w:rPr>
          <w:rFonts w:cs="Arial" w:ascii="Arial" w:hAnsi="Arial"/>
          <w:sz w:val="18"/>
          <w:szCs w:val="18"/>
        </w:rPr>
        <w:t>Strony ustalają następujące procedury odbioru robót:</w:t>
      </w:r>
    </w:p>
    <w:p>
      <w:pPr>
        <w:pStyle w:val="Normal"/>
        <w:rPr>
          <w:rFonts w:ascii="Arial" w:hAnsi="Arial" w:cs="Arial"/>
          <w:sz w:val="18"/>
          <w:szCs w:val="18"/>
        </w:rPr>
      </w:pPr>
      <w:r>
        <w:rPr>
          <w:rFonts w:cs="Arial" w:ascii="Arial" w:hAnsi="Arial"/>
          <w:sz w:val="18"/>
          <w:szCs w:val="18"/>
        </w:rPr>
      </w:r>
      <w:bookmarkStart w:id="0" w:name="_GoBack"/>
      <w:bookmarkStart w:id="1" w:name="_GoBack"/>
      <w:bookmarkEnd w:id="1"/>
    </w:p>
    <w:p>
      <w:pPr>
        <w:pStyle w:val="Normal"/>
        <w:ind w:left="540" w:hanging="0"/>
        <w:rPr>
          <w:rFonts w:ascii="Arial" w:hAnsi="Arial" w:cs="Arial"/>
          <w:sz w:val="18"/>
          <w:szCs w:val="18"/>
        </w:rPr>
      </w:pPr>
      <w:r>
        <w:rPr>
          <w:rFonts w:cs="Arial" w:ascii="Arial" w:hAnsi="Arial"/>
          <w:sz w:val="18"/>
          <w:szCs w:val="18"/>
        </w:rPr>
      </w:r>
    </w:p>
    <w:p>
      <w:pPr>
        <w:pStyle w:val="ListParagraph"/>
        <w:numPr>
          <w:ilvl w:val="0"/>
          <w:numId w:val="3"/>
        </w:numPr>
        <w:tabs>
          <w:tab w:val="left" w:pos="1843" w:leader="none"/>
        </w:tabs>
        <w:ind w:left="284" w:hanging="284"/>
        <w:jc w:val="both"/>
        <w:rPr>
          <w:rFonts w:ascii="Arial" w:hAnsi="Arial" w:cs="Arial"/>
          <w:sz w:val="18"/>
          <w:szCs w:val="18"/>
        </w:rPr>
      </w:pPr>
      <w:r>
        <w:rPr>
          <w:rFonts w:cs="Arial" w:ascii="Arial" w:hAnsi="Arial"/>
          <w:b/>
          <w:sz w:val="18"/>
          <w:szCs w:val="18"/>
        </w:rPr>
        <w:t>[Odbiór końcowy</w:t>
      </w:r>
      <w:r>
        <w:rPr>
          <w:rFonts w:cs="Arial" w:ascii="Arial" w:hAnsi="Arial"/>
          <w:sz w:val="18"/>
          <w:szCs w:val="18"/>
        </w:rPr>
        <w:t>]</w:t>
        <w:tab/>
        <w:t xml:space="preserve"> Po zakończeniu robót, dokonaniu wpisu w dzienniku budowy przez kierownika budowy i potwierdzeniu gotowości odbioru przez inspektora nadzoru Wykonawca zawiadomi pisemnie Inwestora o gotowości odbioru. Przy zawiadomieniu Wykonawca załączy następując dokumenty:</w:t>
      </w:r>
    </w:p>
    <w:p>
      <w:pPr>
        <w:pStyle w:val="Normal"/>
        <w:numPr>
          <w:ilvl w:val="0"/>
          <w:numId w:val="2"/>
        </w:numPr>
        <w:tabs>
          <w:tab w:val="left" w:pos="900" w:leader="none"/>
        </w:tabs>
        <w:ind w:left="900" w:hanging="360"/>
        <w:jc w:val="both"/>
        <w:rPr>
          <w:rFonts w:ascii="Arial" w:hAnsi="Arial" w:cs="Arial"/>
          <w:sz w:val="18"/>
          <w:szCs w:val="18"/>
        </w:rPr>
      </w:pPr>
      <w:r>
        <w:rPr>
          <w:rFonts w:cs="Arial" w:ascii="Arial" w:hAnsi="Arial"/>
          <w:sz w:val="18"/>
          <w:szCs w:val="18"/>
        </w:rPr>
        <w:t>Inwentaryzację geodezyjną powykonawczą, wszystkich robót (zarówno kubaturowych, jak i sieciowych) wraz z naniesieniem ich na mapę geodezyjną,</w:t>
      </w:r>
    </w:p>
    <w:p>
      <w:pPr>
        <w:pStyle w:val="Normal"/>
        <w:numPr>
          <w:ilvl w:val="0"/>
          <w:numId w:val="2"/>
        </w:numPr>
        <w:tabs>
          <w:tab w:val="left" w:pos="900" w:leader="none"/>
        </w:tabs>
        <w:ind w:left="900" w:hanging="360"/>
        <w:rPr>
          <w:rFonts w:ascii="Arial" w:hAnsi="Arial" w:cs="Arial"/>
          <w:sz w:val="18"/>
          <w:szCs w:val="18"/>
        </w:rPr>
      </w:pPr>
      <w:r>
        <w:rPr>
          <w:rFonts w:cs="Arial" w:ascii="Arial" w:hAnsi="Arial"/>
          <w:sz w:val="18"/>
          <w:szCs w:val="18"/>
        </w:rPr>
        <w:t>Protokoły odbiorów technicznych wykonanych przez odpowiednie organy i służby,</w:t>
      </w:r>
    </w:p>
    <w:p>
      <w:pPr>
        <w:pStyle w:val="Normal"/>
        <w:numPr>
          <w:ilvl w:val="0"/>
          <w:numId w:val="2"/>
        </w:numPr>
        <w:tabs>
          <w:tab w:val="left" w:pos="900" w:leader="none"/>
        </w:tabs>
        <w:ind w:left="900" w:hanging="360"/>
        <w:jc w:val="both"/>
        <w:rPr>
          <w:rFonts w:ascii="Arial" w:hAnsi="Arial" w:cs="Arial"/>
          <w:sz w:val="18"/>
          <w:szCs w:val="18"/>
        </w:rPr>
      </w:pPr>
      <w:r>
        <w:rPr>
          <w:rFonts w:cs="Arial" w:ascii="Arial" w:hAnsi="Arial"/>
          <w:sz w:val="18"/>
          <w:szCs w:val="18"/>
        </w:rPr>
        <w:t>Dokumentację powykonawczą obiektu wraz z naniesionymi zmianami dokonanymi w projekcie w trakcie budowy, potwierdzonymi przez kierownika budowy i inspektora nadzoru,</w:t>
      </w:r>
    </w:p>
    <w:p>
      <w:pPr>
        <w:pStyle w:val="Normal"/>
        <w:numPr>
          <w:ilvl w:val="0"/>
          <w:numId w:val="2"/>
        </w:numPr>
        <w:tabs>
          <w:tab w:val="left" w:pos="900" w:leader="none"/>
        </w:tabs>
        <w:ind w:left="900" w:hanging="360"/>
        <w:rPr>
          <w:rFonts w:ascii="Arial" w:hAnsi="Arial" w:cs="Arial"/>
          <w:sz w:val="18"/>
          <w:szCs w:val="18"/>
        </w:rPr>
      </w:pPr>
      <w:r>
        <w:rPr>
          <w:rFonts w:cs="Arial" w:ascii="Arial" w:hAnsi="Arial"/>
          <w:sz w:val="18"/>
          <w:szCs w:val="18"/>
        </w:rPr>
        <w:t>Kompletny Dziennik budowy,</w:t>
      </w:r>
    </w:p>
    <w:p>
      <w:pPr>
        <w:pStyle w:val="Normal"/>
        <w:numPr>
          <w:ilvl w:val="0"/>
          <w:numId w:val="2"/>
        </w:numPr>
        <w:tabs>
          <w:tab w:val="left" w:pos="900" w:leader="none"/>
        </w:tabs>
        <w:ind w:left="900" w:hanging="360"/>
        <w:jc w:val="both"/>
        <w:rPr>
          <w:rFonts w:ascii="Arial" w:hAnsi="Arial" w:cs="Arial"/>
          <w:sz w:val="18"/>
          <w:szCs w:val="18"/>
        </w:rPr>
      </w:pPr>
      <w:r>
        <w:rPr>
          <w:rFonts w:cs="Arial" w:ascii="Arial" w:hAnsi="Arial"/>
          <w:sz w:val="18"/>
          <w:szCs w:val="18"/>
        </w:rPr>
        <w:t>Oświadczenie kierownika budowy o zgodności wykonania obiektu z projektem budowlanym, warunkami pozwolenia na budowę, obowiązującymi przepisami i Polskimi Normami,</w:t>
      </w:r>
    </w:p>
    <w:p>
      <w:pPr>
        <w:pStyle w:val="Normal"/>
        <w:numPr>
          <w:ilvl w:val="0"/>
          <w:numId w:val="2"/>
        </w:numPr>
        <w:tabs>
          <w:tab w:val="left" w:pos="900" w:leader="none"/>
        </w:tabs>
        <w:ind w:left="900" w:hanging="360"/>
        <w:jc w:val="both"/>
        <w:rPr>
          <w:rFonts w:ascii="Arial" w:hAnsi="Arial" w:cs="Arial"/>
          <w:sz w:val="18"/>
          <w:szCs w:val="18"/>
        </w:rPr>
      </w:pPr>
      <w:r>
        <w:rPr>
          <w:rFonts w:cs="Arial" w:ascii="Arial" w:hAnsi="Arial"/>
          <w:sz w:val="18"/>
          <w:szCs w:val="18"/>
        </w:rPr>
        <w:t>Protokoły pomiarów, prób, badań i sprawdzeń,</w:t>
      </w:r>
    </w:p>
    <w:p>
      <w:pPr>
        <w:pStyle w:val="Normal"/>
        <w:numPr>
          <w:ilvl w:val="0"/>
          <w:numId w:val="2"/>
        </w:numPr>
        <w:tabs>
          <w:tab w:val="left" w:pos="900" w:leader="none"/>
        </w:tabs>
        <w:ind w:left="900" w:hanging="360"/>
        <w:rPr>
          <w:rFonts w:ascii="Arial" w:hAnsi="Arial" w:cs="Arial"/>
          <w:sz w:val="18"/>
          <w:szCs w:val="18"/>
        </w:rPr>
      </w:pPr>
      <w:r>
        <w:rPr>
          <w:rFonts w:cs="Arial" w:ascii="Arial" w:hAnsi="Arial"/>
          <w:sz w:val="18"/>
          <w:szCs w:val="18"/>
        </w:rPr>
        <w:t>Aprobaty, atesty oraz deklaracje zgodności zastosowanych materiałów,</w:t>
      </w:r>
    </w:p>
    <w:p>
      <w:pPr>
        <w:pStyle w:val="Normal"/>
        <w:numPr>
          <w:ilvl w:val="0"/>
          <w:numId w:val="2"/>
        </w:numPr>
        <w:tabs>
          <w:tab w:val="left" w:pos="900" w:leader="none"/>
        </w:tabs>
        <w:ind w:left="900" w:hanging="360"/>
        <w:rPr>
          <w:rFonts w:ascii="Arial" w:hAnsi="Arial" w:cs="Arial"/>
          <w:sz w:val="18"/>
          <w:szCs w:val="18"/>
        </w:rPr>
      </w:pPr>
      <w:r>
        <w:rPr>
          <w:rFonts w:cs="Arial" w:ascii="Arial" w:hAnsi="Arial"/>
          <w:sz w:val="18"/>
          <w:szCs w:val="18"/>
        </w:rPr>
        <w:t>Protokoły odbiorów przez Państwowy dozór techniczny,</w:t>
      </w:r>
    </w:p>
    <w:p>
      <w:pPr>
        <w:pStyle w:val="Normal"/>
        <w:numPr>
          <w:ilvl w:val="0"/>
          <w:numId w:val="2"/>
        </w:numPr>
        <w:tabs>
          <w:tab w:val="left" w:pos="900" w:leader="none"/>
        </w:tabs>
        <w:ind w:left="900" w:hanging="360"/>
        <w:jc w:val="both"/>
        <w:rPr>
          <w:rFonts w:ascii="Arial" w:hAnsi="Arial" w:cs="Arial"/>
          <w:sz w:val="18"/>
          <w:szCs w:val="18"/>
        </w:rPr>
      </w:pPr>
      <w:r>
        <w:rPr>
          <w:rFonts w:cs="Arial" w:ascii="Arial" w:hAnsi="Arial"/>
          <w:sz w:val="18"/>
          <w:szCs w:val="18"/>
        </w:rPr>
        <w:t>Oświadczenia uzyskane od właścicieli posesji zajętych przez Wykonawcę w trakcie realizacji umowy, w zakresie akceptacji przywrócenia terenu do stanu pierwotnego,</w:t>
      </w:r>
    </w:p>
    <w:p>
      <w:pPr>
        <w:pStyle w:val="Normal"/>
        <w:numPr>
          <w:ilvl w:val="0"/>
          <w:numId w:val="2"/>
        </w:numPr>
        <w:tabs>
          <w:tab w:val="left" w:pos="900" w:leader="none"/>
        </w:tabs>
        <w:ind w:left="900" w:hanging="360"/>
        <w:rPr>
          <w:rFonts w:ascii="Arial" w:hAnsi="Arial" w:cs="Arial"/>
          <w:sz w:val="18"/>
          <w:szCs w:val="18"/>
        </w:rPr>
      </w:pPr>
      <w:r>
        <w:rPr>
          <w:rFonts w:cs="Arial" w:ascii="Arial" w:hAnsi="Arial"/>
          <w:sz w:val="18"/>
          <w:szCs w:val="18"/>
        </w:rPr>
        <w:t>DTR, świadectwa jakości i książki gwarancyjne urządzeń,</w:t>
      </w:r>
    </w:p>
    <w:p>
      <w:pPr>
        <w:pStyle w:val="Normal"/>
        <w:numPr>
          <w:ilvl w:val="0"/>
          <w:numId w:val="2"/>
        </w:numPr>
        <w:tabs>
          <w:tab w:val="left" w:pos="900" w:leader="none"/>
        </w:tabs>
        <w:ind w:left="900" w:hanging="360"/>
        <w:jc w:val="both"/>
        <w:rPr>
          <w:rFonts w:ascii="Arial" w:hAnsi="Arial" w:cs="Arial"/>
          <w:sz w:val="18"/>
          <w:szCs w:val="18"/>
        </w:rPr>
      </w:pPr>
      <w:r>
        <w:rPr>
          <w:rFonts w:cs="Arial" w:ascii="Arial" w:hAnsi="Arial"/>
          <w:sz w:val="18"/>
          <w:szCs w:val="18"/>
        </w:rPr>
        <w:t>Warunki i instrukcje użytkowania, konserwacji i naprawy, z uwzględnieniem bezpieczeństwa osób dokonujących tych czynności, wraz z harmonogramem wszystkich niezbędnych czynności konserwacji i napraw,</w:t>
      </w:r>
    </w:p>
    <w:p>
      <w:pPr>
        <w:pStyle w:val="Normal"/>
        <w:numPr>
          <w:ilvl w:val="0"/>
          <w:numId w:val="2"/>
        </w:numPr>
        <w:tabs>
          <w:tab w:val="left" w:pos="900" w:leader="none"/>
        </w:tabs>
        <w:ind w:left="900" w:hanging="360"/>
        <w:rPr>
          <w:rFonts w:ascii="Arial" w:hAnsi="Arial" w:cs="Arial"/>
          <w:sz w:val="18"/>
          <w:szCs w:val="18"/>
        </w:rPr>
      </w:pPr>
      <w:r>
        <w:rPr>
          <w:rFonts w:cs="Arial" w:ascii="Arial" w:hAnsi="Arial"/>
          <w:sz w:val="18"/>
          <w:szCs w:val="18"/>
        </w:rPr>
        <w:t>Karty techniczne urządzeń,</w:t>
      </w:r>
    </w:p>
    <w:p>
      <w:pPr>
        <w:pStyle w:val="Normal"/>
        <w:numPr>
          <w:ilvl w:val="0"/>
          <w:numId w:val="2"/>
        </w:numPr>
        <w:tabs>
          <w:tab w:val="left" w:pos="900" w:leader="none"/>
        </w:tabs>
        <w:ind w:left="900" w:hanging="360"/>
        <w:rPr>
          <w:rFonts w:ascii="Arial" w:hAnsi="Arial" w:cs="Arial"/>
          <w:sz w:val="18"/>
          <w:szCs w:val="18"/>
        </w:rPr>
      </w:pPr>
      <w:r>
        <w:rPr>
          <w:rFonts w:cs="Arial" w:ascii="Arial" w:hAnsi="Arial"/>
          <w:sz w:val="18"/>
          <w:szCs w:val="18"/>
        </w:rPr>
        <w:t>Kopie wszystkich dokumentów przekazanych odpowiednim służbom i urzędom zewnętrznym,</w:t>
      </w:r>
    </w:p>
    <w:p>
      <w:pPr>
        <w:pStyle w:val="Normal"/>
        <w:numPr>
          <w:ilvl w:val="0"/>
          <w:numId w:val="2"/>
        </w:numPr>
        <w:tabs>
          <w:tab w:val="left" w:pos="900" w:leader="none"/>
        </w:tabs>
        <w:ind w:left="900" w:hanging="360"/>
        <w:rPr>
          <w:rFonts w:ascii="Arial" w:hAnsi="Arial" w:cs="Arial"/>
          <w:sz w:val="18"/>
          <w:szCs w:val="18"/>
        </w:rPr>
      </w:pPr>
      <w:r>
        <w:rPr>
          <w:rFonts w:cs="Arial" w:ascii="Arial" w:hAnsi="Arial"/>
          <w:sz w:val="18"/>
          <w:szCs w:val="18"/>
        </w:rPr>
        <w:t>Rozliczenie końcowe budowy z podaniem wykonanych elementów, ich ilości i wartości brutto i netto.</w:t>
      </w:r>
    </w:p>
    <w:p>
      <w:pPr>
        <w:pStyle w:val="ListParagraph"/>
        <w:numPr>
          <w:ilvl w:val="0"/>
          <w:numId w:val="3"/>
        </w:numPr>
        <w:rPr>
          <w:rFonts w:ascii="Arial" w:hAnsi="Arial" w:cs="Arial"/>
          <w:sz w:val="18"/>
          <w:szCs w:val="18"/>
        </w:rPr>
      </w:pPr>
      <w:r>
        <w:rPr>
          <w:rFonts w:cs="Arial" w:ascii="Arial" w:hAnsi="Arial"/>
          <w:sz w:val="18"/>
          <w:szCs w:val="18"/>
        </w:rPr>
        <w:t>Inwestor wyznaczy datę i rozpocznie czynności odbioru końcowego robót stanowiących przedmiot umowy w ciągu 10 dni od daty zawiadomienia i powiadomi uczestników odbioru.</w:t>
      </w:r>
    </w:p>
    <w:p>
      <w:pPr>
        <w:pStyle w:val="ListParagraph"/>
        <w:numPr>
          <w:ilvl w:val="0"/>
          <w:numId w:val="3"/>
        </w:numPr>
        <w:rPr>
          <w:rFonts w:ascii="Arial" w:hAnsi="Arial" w:cs="Arial"/>
          <w:sz w:val="18"/>
          <w:szCs w:val="18"/>
        </w:rPr>
      </w:pPr>
      <w:r>
        <w:rPr>
          <w:rFonts w:cs="Arial" w:ascii="Arial" w:hAnsi="Arial"/>
          <w:sz w:val="18"/>
          <w:szCs w:val="18"/>
        </w:rPr>
        <w:t>Zakończenie czynności odbioru powinno zakończyć się w ciągu 4 dni roboczych licząc od daty rozpoczęcia odbioru.</w:t>
      </w:r>
    </w:p>
    <w:p>
      <w:pPr>
        <w:pStyle w:val="ListParagraph"/>
        <w:numPr>
          <w:ilvl w:val="0"/>
          <w:numId w:val="3"/>
        </w:numPr>
        <w:rPr>
          <w:rFonts w:ascii="Arial" w:hAnsi="Arial" w:cs="Arial"/>
          <w:sz w:val="18"/>
          <w:szCs w:val="18"/>
        </w:rPr>
      </w:pPr>
      <w:r>
        <w:rPr>
          <w:rFonts w:cs="Arial" w:ascii="Arial" w:hAnsi="Arial"/>
          <w:sz w:val="18"/>
          <w:szCs w:val="18"/>
        </w:rPr>
        <w:t>Odbiory przeprowadzane będą z udziałem Zamawiającego, Wykonawcy i inspektora nadzoru.</w:t>
      </w:r>
    </w:p>
    <w:p>
      <w:pPr>
        <w:pStyle w:val="ListParagraph"/>
        <w:numPr>
          <w:ilvl w:val="0"/>
          <w:numId w:val="3"/>
        </w:numPr>
        <w:jc w:val="both"/>
        <w:rPr>
          <w:rFonts w:ascii="Arial" w:hAnsi="Arial" w:cs="Arial"/>
          <w:sz w:val="18"/>
          <w:szCs w:val="18"/>
        </w:rPr>
      </w:pPr>
      <w:r>
        <w:rPr>
          <w:rFonts w:cs="Arial" w:ascii="Arial" w:hAnsi="Arial"/>
          <w:sz w:val="18"/>
          <w:szCs w:val="18"/>
        </w:rPr>
        <w:t>Protokół odbioru końcowego i przekazanie do użytkowania inwestycji sporządzi Inwestor na formularzu określonym przez Inwestora i doręczy Wykonawcy w dniu zakończenia odbioru. Protokół musi być podpisany przez obie strony i zatwierdzony przez Zamawiającego.</w:t>
      </w:r>
    </w:p>
    <w:p>
      <w:pPr>
        <w:pStyle w:val="ListParagraph"/>
        <w:numPr>
          <w:ilvl w:val="0"/>
          <w:numId w:val="3"/>
        </w:numPr>
        <w:jc w:val="both"/>
        <w:rPr>
          <w:rFonts w:ascii="Arial" w:hAnsi="Arial" w:cs="Arial"/>
          <w:sz w:val="18"/>
          <w:szCs w:val="18"/>
        </w:rPr>
      </w:pPr>
      <w:r>
        <w:rPr>
          <w:rFonts w:cs="Arial" w:ascii="Arial" w:hAnsi="Arial"/>
          <w:sz w:val="18"/>
          <w:szCs w:val="18"/>
        </w:rPr>
        <w:t xml:space="preserve">Zamawiający może odmówić przeprowadzenia odbioru końcowego w przypadku stwierdzenia niewykonania całego zakresu prac objętego przedmiotem umowy, braku kompletności operatu kolaudacyjnego i braku wpisów w dzienniku budowy. </w:t>
      </w:r>
    </w:p>
    <w:p>
      <w:pPr>
        <w:pStyle w:val="ListParagraph"/>
        <w:numPr>
          <w:ilvl w:val="0"/>
          <w:numId w:val="3"/>
        </w:numPr>
        <w:jc w:val="both"/>
        <w:rPr>
          <w:rFonts w:ascii="Arial" w:hAnsi="Arial" w:cs="Arial"/>
          <w:sz w:val="18"/>
          <w:szCs w:val="18"/>
        </w:rPr>
      </w:pPr>
      <w:r>
        <w:rPr>
          <w:rFonts w:cs="Arial" w:ascii="Arial" w:hAnsi="Arial"/>
          <w:sz w:val="18"/>
          <w:szCs w:val="18"/>
        </w:rPr>
        <w:t>Jeżeli w toku czynności odbioru częściowego lub końcowego zostaną stwierdzone wady, to Zamawiającemu przysługują następujące uprawnienia:</w:t>
      </w:r>
    </w:p>
    <w:p>
      <w:pPr>
        <w:pStyle w:val="Normal"/>
        <w:numPr>
          <w:ilvl w:val="1"/>
          <w:numId w:val="5"/>
        </w:numPr>
        <w:tabs>
          <w:tab w:val="left" w:pos="993" w:leader="none"/>
        </w:tabs>
        <w:ind w:left="709" w:hanging="360"/>
        <w:jc w:val="both"/>
        <w:rPr>
          <w:rFonts w:ascii="Arial" w:hAnsi="Arial" w:cs="Arial"/>
          <w:sz w:val="18"/>
          <w:szCs w:val="18"/>
        </w:rPr>
      </w:pPr>
      <w:r>
        <w:rPr>
          <w:rFonts w:cs="Arial" w:ascii="Arial" w:hAnsi="Arial"/>
          <w:sz w:val="18"/>
          <w:szCs w:val="18"/>
        </w:rPr>
        <w:t>Jeżeli wady nadają się do usunięcia, może nakazać usunięcia wad i wyznaczyć nową datę odbioru,</w:t>
      </w:r>
    </w:p>
    <w:p>
      <w:pPr>
        <w:pStyle w:val="Normal"/>
        <w:numPr>
          <w:ilvl w:val="1"/>
          <w:numId w:val="5"/>
        </w:numPr>
        <w:tabs>
          <w:tab w:val="left" w:pos="993" w:leader="none"/>
        </w:tabs>
        <w:ind w:left="709" w:hanging="360"/>
        <w:jc w:val="both"/>
        <w:rPr>
          <w:rFonts w:ascii="Arial" w:hAnsi="Arial" w:cs="Arial"/>
          <w:sz w:val="18"/>
          <w:szCs w:val="18"/>
        </w:rPr>
      </w:pPr>
      <w:r>
        <w:rPr>
          <w:rFonts w:cs="Arial" w:ascii="Arial" w:hAnsi="Arial"/>
          <w:sz w:val="18"/>
          <w:szCs w:val="18"/>
        </w:rPr>
        <w:t>Jeżeli wady nie nadają się do usunięcia to:</w:t>
      </w:r>
    </w:p>
    <w:p>
      <w:pPr>
        <w:pStyle w:val="Tretekstu"/>
        <w:numPr>
          <w:ilvl w:val="0"/>
          <w:numId w:val="19"/>
        </w:numPr>
        <w:ind w:left="1050" w:hanging="345"/>
        <w:rPr>
          <w:rFonts w:ascii="Arial" w:hAnsi="Arial" w:cs="Arial"/>
          <w:sz w:val="18"/>
          <w:szCs w:val="18"/>
        </w:rPr>
      </w:pPr>
      <w:r>
        <w:rPr>
          <w:rFonts w:cs="Arial" w:ascii="Arial" w:hAnsi="Arial"/>
          <w:sz w:val="18"/>
          <w:szCs w:val="18"/>
        </w:rPr>
        <w:t xml:space="preserve">Jeżeli umożliwiają one użytkowania przedmiotu odbioru zgodnie z przeznaczeniem, Zamawiający może obniżyć odpowiednio wynagrodzenie, </w:t>
      </w:r>
    </w:p>
    <w:p>
      <w:pPr>
        <w:pStyle w:val="Tretekstu"/>
        <w:numPr>
          <w:ilvl w:val="0"/>
          <w:numId w:val="19"/>
        </w:numPr>
        <w:ind w:left="1050" w:hanging="345"/>
        <w:rPr>
          <w:rFonts w:ascii="Arial" w:hAnsi="Arial" w:cs="Arial"/>
          <w:sz w:val="18"/>
          <w:szCs w:val="18"/>
        </w:rPr>
      </w:pPr>
      <w:r>
        <w:rPr>
          <w:rFonts w:cs="Arial" w:ascii="Arial" w:hAnsi="Arial"/>
          <w:sz w:val="18"/>
          <w:szCs w:val="18"/>
        </w:rPr>
        <w:t>Jeżeli wady uniemożliwiają użytkowanie zgodnie z przeznaczeniem Inwestor może odstąpić od umowy lub żądać wykonania przedmiotu umowy po raz drugi.</w:t>
      </w:r>
    </w:p>
    <w:p>
      <w:pPr>
        <w:pStyle w:val="Normal"/>
        <w:rPr>
          <w:rFonts w:ascii="Arial" w:hAnsi="Arial" w:cs="Arial"/>
          <w:b/>
          <w:b/>
          <w:bCs/>
          <w:sz w:val="18"/>
          <w:szCs w:val="18"/>
        </w:rPr>
      </w:pPr>
      <w:r>
        <w:rPr>
          <w:rFonts w:cs="Arial" w:ascii="Arial" w:hAnsi="Arial"/>
          <w:b/>
          <w:bCs/>
          <w:sz w:val="18"/>
          <w:szCs w:val="18"/>
        </w:rPr>
      </w:r>
    </w:p>
    <w:p>
      <w:pPr>
        <w:pStyle w:val="Normal"/>
        <w:tabs>
          <w:tab w:val="left" w:pos="567" w:leader="none"/>
        </w:tabs>
        <w:jc w:val="both"/>
        <w:rPr>
          <w:rFonts w:ascii="Arial" w:hAnsi="Arial" w:cs="Arial"/>
          <w:sz w:val="18"/>
          <w:szCs w:val="18"/>
        </w:rPr>
      </w:pPr>
      <w:r>
        <w:rPr>
          <w:rFonts w:cs="Arial" w:ascii="Arial" w:hAnsi="Arial"/>
          <w:b/>
          <w:bCs/>
          <w:sz w:val="18"/>
          <w:szCs w:val="18"/>
        </w:rPr>
        <w:t>§ 8.1.</w:t>
      </w:r>
      <w:r>
        <w:rPr>
          <w:rFonts w:cs="Arial" w:ascii="Arial" w:hAnsi="Arial"/>
          <w:sz w:val="18"/>
          <w:szCs w:val="18"/>
        </w:rPr>
        <w:tab/>
        <w:t>Zamawiającemu przysługuje prawo odstąpienia od umowy poza przypadkami określonymi w Kodeksie cywilnym oraz ustawie Prawo zamówień publicznych jeżeli:</w:t>
      </w:r>
    </w:p>
    <w:p>
      <w:pPr>
        <w:pStyle w:val="Normal"/>
        <w:numPr>
          <w:ilvl w:val="0"/>
          <w:numId w:val="7"/>
        </w:numPr>
        <w:tabs>
          <w:tab w:val="clear" w:pos="709"/>
        </w:tabs>
        <w:ind w:left="567" w:hanging="283"/>
        <w:jc w:val="both"/>
        <w:rPr>
          <w:rFonts w:ascii="Arial" w:hAnsi="Arial" w:cs="Arial"/>
          <w:sz w:val="18"/>
          <w:szCs w:val="18"/>
        </w:rPr>
      </w:pPr>
      <w:r>
        <w:rPr>
          <w:rFonts w:cs="Arial" w:ascii="Arial" w:hAnsi="Arial"/>
          <w:sz w:val="18"/>
          <w:szCs w:val="18"/>
        </w:rPr>
        <w:t>Wykonawca nie wykonuje prac zgodnie z zawartą umową lub też nienależycie wykonuje swoje zobowiązania umowne,</w:t>
      </w:r>
    </w:p>
    <w:p>
      <w:pPr>
        <w:pStyle w:val="Normal"/>
        <w:numPr>
          <w:ilvl w:val="0"/>
          <w:numId w:val="7"/>
        </w:numPr>
        <w:tabs>
          <w:tab w:val="clear" w:pos="709"/>
        </w:tabs>
        <w:ind w:left="567" w:hanging="283"/>
        <w:jc w:val="both"/>
        <w:rPr>
          <w:rFonts w:ascii="Arial" w:hAnsi="Arial" w:cs="Arial"/>
          <w:sz w:val="18"/>
          <w:szCs w:val="18"/>
        </w:rPr>
      </w:pPr>
      <w:r>
        <w:rPr>
          <w:rFonts w:cs="Arial" w:ascii="Arial" w:hAnsi="Arial"/>
          <w:sz w:val="18"/>
          <w:szCs w:val="18"/>
        </w:rPr>
        <w:t>Wykonawca bez uzasadnionych przyczyn nie wszedł na plac budowy ze sprzętem budowlanym i nie rozpoczął realizacji umowy lub nie realizuje jej przez okres 14 dni,</w:t>
      </w:r>
    </w:p>
    <w:p>
      <w:pPr>
        <w:pStyle w:val="Normal"/>
        <w:numPr>
          <w:ilvl w:val="0"/>
          <w:numId w:val="7"/>
        </w:numPr>
        <w:tabs>
          <w:tab w:val="clear" w:pos="709"/>
        </w:tabs>
        <w:ind w:left="567" w:hanging="283"/>
        <w:jc w:val="both"/>
        <w:rPr>
          <w:rFonts w:ascii="Arial" w:hAnsi="Arial" w:cs="Arial"/>
          <w:sz w:val="18"/>
          <w:szCs w:val="18"/>
        </w:rPr>
      </w:pPr>
      <w:r>
        <w:rPr>
          <w:rFonts w:cs="Arial" w:ascii="Arial" w:hAnsi="Arial"/>
          <w:sz w:val="18"/>
          <w:szCs w:val="18"/>
        </w:rPr>
        <w:t>Wykonawca w sposób rażący naruszył obowiązki wynikające z umowy lub przepisów prawa.</w:t>
      </w:r>
    </w:p>
    <w:p>
      <w:pPr>
        <w:pStyle w:val="Normal"/>
        <w:rPr>
          <w:rFonts w:ascii="Arial" w:hAnsi="Arial" w:cs="Arial"/>
          <w:sz w:val="18"/>
          <w:szCs w:val="18"/>
        </w:rPr>
      </w:pPr>
      <w:r>
        <w:rPr>
          <w:rFonts w:cs="Arial" w:ascii="Arial" w:hAnsi="Arial"/>
          <w:sz w:val="18"/>
          <w:szCs w:val="18"/>
        </w:rPr>
        <w:t>w terminie 30 dni od daty powzięcia wiadomości o zdarzeniu stanowiącym podstawę do odstąpienia.</w:t>
      </w:r>
    </w:p>
    <w:p>
      <w:pPr>
        <w:pStyle w:val="Normal"/>
        <w:tabs>
          <w:tab w:val="left" w:pos="284" w:leader="none"/>
        </w:tabs>
        <w:rPr>
          <w:rFonts w:ascii="Arial" w:hAnsi="Arial" w:cs="Arial"/>
          <w:sz w:val="18"/>
          <w:szCs w:val="18"/>
        </w:rPr>
      </w:pPr>
      <w:r>
        <w:rPr>
          <w:rFonts w:cs="Arial" w:ascii="Arial" w:hAnsi="Arial"/>
          <w:b/>
          <w:sz w:val="18"/>
          <w:szCs w:val="18"/>
        </w:rPr>
        <w:t>2.</w:t>
        <w:tab/>
      </w:r>
      <w:r>
        <w:rPr>
          <w:rFonts w:cs="Arial" w:ascii="Arial" w:hAnsi="Arial"/>
          <w:sz w:val="18"/>
          <w:szCs w:val="18"/>
        </w:rPr>
        <w:t>Odstąpienie od umowy następuje w formie pisemnej pod rygorem nieważności.</w:t>
      </w:r>
    </w:p>
    <w:p>
      <w:pPr>
        <w:pStyle w:val="Normal"/>
        <w:tabs>
          <w:tab w:val="left" w:pos="284" w:leader="none"/>
        </w:tabs>
        <w:rPr>
          <w:rFonts w:ascii="Arial" w:hAnsi="Arial" w:cs="Arial"/>
          <w:sz w:val="18"/>
          <w:szCs w:val="18"/>
        </w:rPr>
      </w:pPr>
      <w:r>
        <w:rPr>
          <w:rFonts w:cs="Arial" w:ascii="Arial" w:hAnsi="Arial"/>
          <w:b/>
          <w:sz w:val="18"/>
          <w:szCs w:val="18"/>
        </w:rPr>
        <w:t>3.</w:t>
        <w:tab/>
      </w:r>
      <w:r>
        <w:rPr>
          <w:rFonts w:cs="Arial" w:ascii="Arial" w:hAnsi="Arial"/>
          <w:sz w:val="18"/>
          <w:szCs w:val="18"/>
        </w:rPr>
        <w:t>W przypadku odstąpienia od umowy Wykonawca jest zobowiązany:</w:t>
      </w:r>
    </w:p>
    <w:p>
      <w:pPr>
        <w:pStyle w:val="Normal"/>
        <w:numPr>
          <w:ilvl w:val="0"/>
          <w:numId w:val="8"/>
        </w:numPr>
        <w:rPr>
          <w:rFonts w:ascii="Arial" w:hAnsi="Arial" w:cs="Arial"/>
          <w:sz w:val="18"/>
          <w:szCs w:val="18"/>
        </w:rPr>
      </w:pPr>
      <w:r>
        <w:rPr>
          <w:rFonts w:cs="Arial" w:ascii="Arial" w:hAnsi="Arial"/>
          <w:sz w:val="18"/>
          <w:szCs w:val="18"/>
        </w:rPr>
        <w:t>zabezpieczyć przerwane roboty do momentu przekazania terenu budowy Zamawiającemu,</w:t>
      </w:r>
    </w:p>
    <w:p>
      <w:pPr>
        <w:pStyle w:val="Normal"/>
        <w:numPr>
          <w:ilvl w:val="0"/>
          <w:numId w:val="8"/>
        </w:numPr>
        <w:rPr>
          <w:rFonts w:ascii="Arial" w:hAnsi="Arial" w:cs="Arial"/>
          <w:sz w:val="18"/>
          <w:szCs w:val="18"/>
        </w:rPr>
      </w:pPr>
      <w:r>
        <w:rPr>
          <w:rFonts w:cs="Arial" w:ascii="Arial" w:hAnsi="Arial"/>
          <w:sz w:val="18"/>
          <w:szCs w:val="18"/>
        </w:rPr>
        <w:t>sporządzić szczegółowy protokół inwentaryzacji robót w toku wg stanu na dzień odstąpienia, przy udziale Zamawiającego,</w:t>
      </w:r>
    </w:p>
    <w:p>
      <w:pPr>
        <w:pStyle w:val="Normal"/>
        <w:numPr>
          <w:ilvl w:val="0"/>
          <w:numId w:val="8"/>
        </w:numPr>
        <w:rPr>
          <w:rFonts w:ascii="Arial" w:hAnsi="Arial" w:cs="Arial"/>
          <w:sz w:val="18"/>
          <w:szCs w:val="18"/>
        </w:rPr>
      </w:pPr>
      <w:r>
        <w:rPr>
          <w:rFonts w:cs="Arial" w:ascii="Arial" w:hAnsi="Arial"/>
          <w:sz w:val="18"/>
          <w:szCs w:val="18"/>
        </w:rPr>
        <w:t>zgłosić Zamawiającemu gotowość odbioru robót przerwanych i zabezpieczających,</w:t>
      </w:r>
    </w:p>
    <w:p>
      <w:pPr>
        <w:pStyle w:val="Normal"/>
        <w:numPr>
          <w:ilvl w:val="0"/>
          <w:numId w:val="8"/>
        </w:numPr>
        <w:tabs>
          <w:tab w:val="left" w:pos="1428" w:leader="none"/>
        </w:tabs>
        <w:jc w:val="both"/>
        <w:rPr>
          <w:rFonts w:ascii="Arial" w:hAnsi="Arial" w:cs="Arial"/>
          <w:sz w:val="18"/>
          <w:szCs w:val="18"/>
        </w:rPr>
      </w:pPr>
      <w:r>
        <w:rPr>
          <w:rFonts w:cs="Arial" w:ascii="Arial" w:hAnsi="Arial"/>
          <w:sz w:val="18"/>
          <w:szCs w:val="18"/>
        </w:rPr>
        <w:t xml:space="preserve">usunąć z terenu budowy urządzenia zaplecza i sprzęt budowlany w terminie 10 dni od dnia odstąpienia od umowy; w przypadku nieusunięcia urządzeń, sprzętu i pozostałych materiałów naliczane będą kary za składowanie w wysokości 1.000,00 złotych brutto za każdy dzień, </w:t>
      </w:r>
    </w:p>
    <w:p>
      <w:pPr>
        <w:pStyle w:val="Normal"/>
        <w:numPr>
          <w:ilvl w:val="0"/>
          <w:numId w:val="8"/>
        </w:numPr>
        <w:rPr>
          <w:rFonts w:ascii="Arial" w:hAnsi="Arial" w:cs="Arial"/>
          <w:sz w:val="18"/>
          <w:szCs w:val="18"/>
        </w:rPr>
      </w:pPr>
      <w:r>
        <w:rPr>
          <w:rFonts w:cs="Arial" w:ascii="Arial" w:hAnsi="Arial"/>
          <w:sz w:val="18"/>
          <w:szCs w:val="18"/>
        </w:rPr>
        <w:t>zapłaty kar umownych.</w:t>
      </w:r>
    </w:p>
    <w:p>
      <w:pPr>
        <w:pStyle w:val="ListParagraph"/>
        <w:numPr>
          <w:ilvl w:val="2"/>
          <w:numId w:val="5"/>
        </w:numPr>
        <w:tabs>
          <w:tab w:val="left" w:pos="284" w:leader="none"/>
        </w:tabs>
        <w:ind w:left="0" w:hanging="0"/>
        <w:jc w:val="both"/>
        <w:rPr>
          <w:rFonts w:ascii="Arial" w:hAnsi="Arial" w:cs="Arial"/>
          <w:sz w:val="18"/>
          <w:szCs w:val="18"/>
        </w:rPr>
      </w:pPr>
      <w:r>
        <w:rPr>
          <w:rFonts w:cs="Arial" w:ascii="Arial" w:hAnsi="Arial"/>
          <w:sz w:val="18"/>
          <w:szCs w:val="18"/>
        </w:rPr>
        <w:t>W przypadku odstąpienia od umowy, z przyczyn, za które Wykonawca nie ponosi odpowiedzialności, Zamawiający obowiązany jest do dokonania odbioru robót przerwanych i do zapłaty wynagrodzenia za roboty wykonane wg stanu na dzień odstąpienia bez zwrotu za nakłady poniesione na przyszłe wykonanie przedmiotu umowy.</w:t>
      </w:r>
    </w:p>
    <w:p>
      <w:pPr>
        <w:pStyle w:val="Normal"/>
        <w:tabs>
          <w:tab w:val="left" w:pos="567" w:leader="none"/>
        </w:tabs>
        <w:jc w:val="both"/>
        <w:rPr>
          <w:rFonts w:ascii="Arial" w:hAnsi="Arial" w:cs="Arial"/>
          <w:sz w:val="18"/>
          <w:szCs w:val="18"/>
        </w:rPr>
      </w:pPr>
      <w:r>
        <w:rPr>
          <w:rFonts w:cs="Arial" w:ascii="Arial" w:hAnsi="Arial"/>
          <w:b/>
          <w:bCs/>
          <w:sz w:val="18"/>
          <w:szCs w:val="18"/>
        </w:rPr>
        <w:t>§ 9.1.</w:t>
        <w:tab/>
      </w:r>
      <w:r>
        <w:rPr>
          <w:rFonts w:cs="Arial" w:ascii="Arial" w:hAnsi="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pPr>
        <w:pStyle w:val="ListParagraph"/>
        <w:numPr>
          <w:ilvl w:val="0"/>
          <w:numId w:val="20"/>
        </w:numPr>
        <w:tabs>
          <w:tab w:val="left" w:pos="284" w:leader="none"/>
        </w:tabs>
        <w:ind w:left="0" w:hanging="0"/>
        <w:jc w:val="both"/>
        <w:rPr>
          <w:rFonts w:ascii="Arial" w:hAnsi="Arial" w:cs="Arial"/>
          <w:sz w:val="18"/>
          <w:szCs w:val="18"/>
        </w:rPr>
      </w:pPr>
      <w:r>
        <w:rPr>
          <w:rFonts w:cs="Arial" w:ascii="Arial" w:hAnsi="Arial"/>
          <w:sz w:val="18"/>
          <w:szCs w:val="18"/>
        </w:rPr>
        <w:t>Na każde żądanie Zamawiającego lub inspektora nadzoru Wykonawca jest obowiązany okazać w stosunku do wskazanych materiałów certyfikat zgodności z Polską Normą, aprobatę techniczną lub odpowiedni atest.</w:t>
      </w:r>
    </w:p>
    <w:p>
      <w:pPr>
        <w:pStyle w:val="Gwka"/>
        <w:tabs>
          <w:tab w:val="left" w:pos="426" w:leader="none"/>
        </w:tabs>
        <w:jc w:val="center"/>
        <w:rPr>
          <w:rFonts w:ascii="Arial" w:hAnsi="Arial" w:cs="Arial"/>
          <w:b/>
          <w:b/>
          <w:bCs/>
          <w:sz w:val="18"/>
          <w:szCs w:val="18"/>
        </w:rPr>
      </w:pPr>
      <w:r>
        <w:rPr>
          <w:rFonts w:cs="Arial" w:ascii="Arial" w:hAnsi="Arial"/>
          <w:b/>
          <w:bCs/>
          <w:sz w:val="18"/>
          <w:szCs w:val="18"/>
        </w:rPr>
        <w:t>Obowiązki Wykonawcy</w:t>
      </w:r>
    </w:p>
    <w:p>
      <w:pPr>
        <w:pStyle w:val="Gwka"/>
        <w:tabs>
          <w:tab w:val="left" w:pos="426" w:leader="none"/>
        </w:tabs>
        <w:jc w:val="center"/>
        <w:rPr>
          <w:rFonts w:ascii="Arial" w:hAnsi="Arial" w:cs="Arial"/>
          <w:b/>
          <w:b/>
          <w:bCs/>
          <w:sz w:val="18"/>
          <w:szCs w:val="18"/>
        </w:rPr>
      </w:pPr>
      <w:r>
        <w:rPr>
          <w:rFonts w:cs="Arial" w:ascii="Arial" w:hAnsi="Arial"/>
          <w:b/>
          <w:bCs/>
          <w:sz w:val="18"/>
          <w:szCs w:val="18"/>
        </w:rPr>
      </w:r>
    </w:p>
    <w:p>
      <w:pPr>
        <w:pStyle w:val="Gwka"/>
        <w:tabs>
          <w:tab w:val="left" w:pos="426" w:leader="none"/>
        </w:tabs>
        <w:jc w:val="both"/>
        <w:rPr>
          <w:rFonts w:ascii="Arial" w:hAnsi="Arial" w:cs="Arial"/>
          <w:sz w:val="18"/>
          <w:szCs w:val="18"/>
        </w:rPr>
      </w:pPr>
      <w:r>
        <w:rPr>
          <w:rFonts w:cs="Arial" w:ascii="Arial" w:hAnsi="Arial"/>
          <w:b/>
          <w:bCs/>
          <w:sz w:val="18"/>
          <w:szCs w:val="18"/>
        </w:rPr>
        <w:t>§ 10.1.</w:t>
        <w:tab/>
      </w:r>
      <w:r>
        <w:rPr>
          <w:rFonts w:cs="Arial" w:ascii="Arial" w:hAnsi="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Wykonawca zobowiązuje się do ubezpieczenia budowy i robót z tytułu szkód, które mogą zaistnieć w związku z określonymi zdarzeniami losowymi od odpowiedzialności cywilnej.</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Wszelkie opłaty i kary za przekroczenie norm określonych w odpowiednich przepisach, dotyczących ochrony środowiska i bezpieczeństwa pracy ponosi Wykonawca.</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Realizacja i przekazanie do odbioru przedmiotu umowy w zakresie i terminie określonym w umowie.</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Wykonawca bez dodatkowego wynagrodzenia zobowiązuje się do:</w:t>
      </w:r>
    </w:p>
    <w:p>
      <w:pPr>
        <w:pStyle w:val="Gwka"/>
        <w:numPr>
          <w:ilvl w:val="1"/>
          <w:numId w:val="1"/>
        </w:numPr>
        <w:tabs>
          <w:tab w:val="clear" w:pos="4536"/>
          <w:tab w:val="clear" w:pos="9072"/>
        </w:tabs>
        <w:rPr>
          <w:rFonts w:ascii="Arial" w:hAnsi="Arial" w:cs="Arial"/>
          <w:sz w:val="18"/>
          <w:szCs w:val="18"/>
        </w:rPr>
      </w:pPr>
      <w:r>
        <w:rPr>
          <w:rFonts w:cs="Arial" w:ascii="Arial" w:hAnsi="Arial"/>
          <w:sz w:val="18"/>
          <w:szCs w:val="18"/>
        </w:rPr>
        <w:t>urządzenia terenu budowy, wykonania przyłączeń wodociągowych i energetycznych dla potrzeb terenu budowy oraz ponoszenia kosztów ich zużycia,</w:t>
      </w:r>
    </w:p>
    <w:p>
      <w:pPr>
        <w:pStyle w:val="Gwka"/>
        <w:numPr>
          <w:ilvl w:val="1"/>
          <w:numId w:val="1"/>
        </w:numPr>
        <w:tabs>
          <w:tab w:val="clear" w:pos="4536"/>
          <w:tab w:val="clear" w:pos="9072"/>
        </w:tabs>
        <w:rPr>
          <w:rFonts w:ascii="Arial" w:hAnsi="Arial" w:cs="Arial"/>
          <w:sz w:val="18"/>
          <w:szCs w:val="18"/>
        </w:rPr>
      </w:pPr>
      <w:r>
        <w:rPr>
          <w:rFonts w:cs="Arial" w:ascii="Arial" w:hAnsi="Arial"/>
          <w:sz w:val="18"/>
          <w:szCs w:val="18"/>
        </w:rPr>
        <w:t xml:space="preserve">oznakowania terenu budowy, </w:t>
      </w:r>
    </w:p>
    <w:p>
      <w:pPr>
        <w:pStyle w:val="Gwka"/>
        <w:numPr>
          <w:ilvl w:val="1"/>
          <w:numId w:val="1"/>
        </w:numPr>
        <w:tabs>
          <w:tab w:val="clear" w:pos="4536"/>
          <w:tab w:val="clear" w:pos="9072"/>
        </w:tabs>
        <w:rPr>
          <w:rFonts w:ascii="Arial" w:hAnsi="Arial" w:cs="Arial"/>
          <w:sz w:val="18"/>
          <w:szCs w:val="18"/>
        </w:rPr>
      </w:pPr>
      <w:r>
        <w:rPr>
          <w:rFonts w:cs="Arial" w:ascii="Arial" w:hAnsi="Arial"/>
          <w:sz w:val="18"/>
          <w:szCs w:val="18"/>
        </w:rPr>
        <w:t>wykonanie uzupełniającego oznakowania drogowego,</w:t>
      </w:r>
    </w:p>
    <w:p>
      <w:pPr>
        <w:pStyle w:val="Gwka"/>
        <w:numPr>
          <w:ilvl w:val="1"/>
          <w:numId w:val="1"/>
        </w:numPr>
        <w:tabs>
          <w:tab w:val="clear" w:pos="4536"/>
          <w:tab w:val="clear" w:pos="9072"/>
        </w:tabs>
        <w:rPr>
          <w:rFonts w:ascii="Arial" w:hAnsi="Arial" w:cs="Arial"/>
          <w:sz w:val="18"/>
          <w:szCs w:val="18"/>
        </w:rPr>
      </w:pPr>
      <w:r>
        <w:rPr>
          <w:rFonts w:cs="Arial" w:ascii="Arial" w:hAnsi="Arial"/>
          <w:sz w:val="18"/>
          <w:szCs w:val="18"/>
        </w:rPr>
        <w:t>poniesienia dodatkowych kosztów zajęcia pasa drogowego,</w:t>
      </w:r>
    </w:p>
    <w:p>
      <w:pPr>
        <w:pStyle w:val="Gwka"/>
        <w:numPr>
          <w:ilvl w:val="1"/>
          <w:numId w:val="1"/>
        </w:numPr>
        <w:tabs>
          <w:tab w:val="clear" w:pos="4536"/>
          <w:tab w:val="clear" w:pos="9072"/>
        </w:tabs>
        <w:jc w:val="both"/>
        <w:rPr>
          <w:rFonts w:ascii="Arial" w:hAnsi="Arial" w:cs="Arial"/>
          <w:sz w:val="18"/>
          <w:szCs w:val="18"/>
        </w:rPr>
      </w:pPr>
      <w:r>
        <w:rPr>
          <w:rFonts w:cs="Arial" w:ascii="Arial" w:hAnsi="Arial"/>
          <w:sz w:val="18"/>
          <w:szCs w:val="18"/>
        </w:rPr>
        <w:t>w przypadku zniszczenia lub uszkodzenia urządzeń infrastruktury podziemnej oraz innych w toku realizacji umowy, naprawienia ich i doprowadzenia do stanu pierwotnego na własny koszt i własnymi siłami,</w:t>
      </w:r>
    </w:p>
    <w:p>
      <w:pPr>
        <w:pStyle w:val="Gwka"/>
        <w:numPr>
          <w:ilvl w:val="1"/>
          <w:numId w:val="1"/>
        </w:numPr>
        <w:tabs>
          <w:tab w:val="clear" w:pos="4536"/>
          <w:tab w:val="clear" w:pos="9072"/>
        </w:tabs>
        <w:rPr>
          <w:rFonts w:ascii="Arial" w:hAnsi="Arial" w:cs="Arial"/>
          <w:sz w:val="18"/>
          <w:szCs w:val="18"/>
        </w:rPr>
      </w:pPr>
      <w:r>
        <w:rPr>
          <w:rFonts w:cs="Arial" w:ascii="Arial" w:hAnsi="Arial"/>
          <w:sz w:val="18"/>
          <w:szCs w:val="18"/>
        </w:rPr>
        <w:t>odpowiedniego zabezpieczenia terenu budowy i zabezpieczenia dozoru,</w:t>
      </w:r>
    </w:p>
    <w:p>
      <w:pPr>
        <w:pStyle w:val="Gwka"/>
        <w:numPr>
          <w:ilvl w:val="1"/>
          <w:numId w:val="1"/>
        </w:numPr>
        <w:tabs>
          <w:tab w:val="clear" w:pos="4536"/>
          <w:tab w:val="clear" w:pos="9072"/>
        </w:tabs>
        <w:rPr>
          <w:rFonts w:ascii="Arial" w:hAnsi="Arial" w:cs="Arial"/>
          <w:sz w:val="18"/>
          <w:szCs w:val="18"/>
        </w:rPr>
      </w:pPr>
      <w:r>
        <w:rPr>
          <w:rFonts w:cs="Arial" w:ascii="Arial" w:hAnsi="Arial"/>
          <w:sz w:val="18"/>
          <w:szCs w:val="18"/>
        </w:rPr>
        <w:t>utrzymania terenu budowy w stanie wolnym od przeszkód komunikacyjnych oraz usuwania na bieżąco zbędnych materiałów, odpadów i śmieci,</w:t>
      </w:r>
    </w:p>
    <w:p>
      <w:pPr>
        <w:pStyle w:val="Gwka"/>
        <w:numPr>
          <w:ilvl w:val="1"/>
          <w:numId w:val="1"/>
        </w:numPr>
        <w:tabs>
          <w:tab w:val="clear" w:pos="4536"/>
          <w:tab w:val="clear" w:pos="9072"/>
        </w:tabs>
        <w:rPr>
          <w:rFonts w:ascii="Arial" w:hAnsi="Arial" w:cs="Arial"/>
          <w:sz w:val="18"/>
          <w:szCs w:val="18"/>
        </w:rPr>
      </w:pPr>
      <w:r>
        <w:rPr>
          <w:rFonts w:cs="Arial" w:ascii="Arial" w:hAnsi="Arial"/>
          <w:sz w:val="18"/>
          <w:szCs w:val="18"/>
        </w:rPr>
        <w:t>podczas całego okresu robót Wykonawca zapewni na swój własny koszt dostęp do terenów położonych w pobliżu terenu budowy,</w:t>
      </w:r>
    </w:p>
    <w:p>
      <w:pPr>
        <w:pStyle w:val="Gwka"/>
        <w:numPr>
          <w:ilvl w:val="1"/>
          <w:numId w:val="1"/>
        </w:numPr>
        <w:tabs>
          <w:tab w:val="clear" w:pos="4536"/>
          <w:tab w:val="clear" w:pos="9072"/>
        </w:tabs>
        <w:rPr>
          <w:rFonts w:ascii="Arial" w:hAnsi="Arial" w:cs="Arial"/>
          <w:sz w:val="18"/>
          <w:szCs w:val="18"/>
        </w:rPr>
      </w:pPr>
      <w:r>
        <w:rPr>
          <w:rFonts w:cs="Arial" w:ascii="Arial" w:hAnsi="Arial"/>
          <w:sz w:val="18"/>
          <w:szCs w:val="18"/>
        </w:rPr>
        <w:t>uporządkowania terenu budowy, doprowadzenie do stanu pierwotnego po zakończeniu robót i przekazanie go inwestorowi najpóźniej w dniu odbioru końcowego.</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Wykonawca ponosi pełną odpowiedzialność wobec Zamawiającego za wszelkie roboty, które wykonuje przy udziale podwykonawców.</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Wykonawca zobowiązany jest do umożliwienia Zamawiającemu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Wykonawca zobowiązany jest do prowadzenia dziennika budowy oraz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Wykonawca po zakończeniu robót rozliczy się na piśmie z otrzymanej od Zamawiającego dokumentacji i zwróci ją najpóźniej do dnia odbioru.</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Wykonawca zobowiązuje się do informowania:</w:t>
      </w:r>
    </w:p>
    <w:p>
      <w:pPr>
        <w:pStyle w:val="Normal"/>
        <w:numPr>
          <w:ilvl w:val="1"/>
          <w:numId w:val="22"/>
        </w:numPr>
        <w:jc w:val="both"/>
        <w:rPr>
          <w:rFonts w:ascii="Arial" w:hAnsi="Arial" w:cs="Arial"/>
          <w:sz w:val="18"/>
          <w:szCs w:val="18"/>
        </w:rPr>
      </w:pPr>
      <w:r>
        <w:rPr>
          <w:rFonts w:cs="Arial" w:ascii="Arial" w:hAnsi="Arial"/>
          <w:sz w:val="18"/>
          <w:szCs w:val="18"/>
        </w:rPr>
        <w:t>Pisemnie Zamawiającego – za pośrednictwem inspektora nadzoru inwestorskiego – o konieczności wykonania prac dodatkowych lub zamiennych sporządzając protokół konieczności określający zakres oraz szacunkową ich wartość (wg cen jednostkowych oraz narzutów wg kosztorysu ofertowego),</w:t>
      </w:r>
    </w:p>
    <w:p>
      <w:pPr>
        <w:pStyle w:val="Normal"/>
        <w:numPr>
          <w:ilvl w:val="1"/>
          <w:numId w:val="22"/>
        </w:numPr>
        <w:jc w:val="both"/>
        <w:rPr>
          <w:rFonts w:ascii="Arial" w:hAnsi="Arial" w:cs="Arial"/>
          <w:sz w:val="18"/>
          <w:szCs w:val="18"/>
        </w:rPr>
      </w:pPr>
      <w:r>
        <w:rPr>
          <w:rFonts w:cs="Arial" w:ascii="Arial" w:hAnsi="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Zapewnienie łączności dla potrzeb budowy we własnym zakresie na własny koszt.</w:t>
      </w:r>
    </w:p>
    <w:p>
      <w:pPr>
        <w:pStyle w:val="Gwka"/>
        <w:numPr>
          <w:ilvl w:val="0"/>
          <w:numId w:val="21"/>
        </w:numPr>
        <w:tabs>
          <w:tab w:val="left" w:pos="284" w:leader="none"/>
        </w:tabs>
        <w:ind w:left="0" w:hanging="0"/>
        <w:jc w:val="both"/>
        <w:rPr>
          <w:rFonts w:ascii="Arial" w:hAnsi="Arial" w:cs="Arial"/>
          <w:sz w:val="18"/>
          <w:szCs w:val="18"/>
        </w:rPr>
      </w:pPr>
      <w:r>
        <w:rPr>
          <w:rFonts w:cs="Arial" w:ascii="Arial" w:hAnsi="Arial"/>
          <w:sz w:val="18"/>
          <w:szCs w:val="18"/>
        </w:rPr>
        <w:t>Zapewnienie wody oraz wywozu ścieków z placu budowy na własny koszt.</w:t>
      </w:r>
    </w:p>
    <w:p>
      <w:pPr>
        <w:pStyle w:val="Normal"/>
        <w:rPr>
          <w:rFonts w:ascii="Arial" w:hAnsi="Arial" w:cs="Arial"/>
          <w:b/>
          <w:b/>
          <w:bCs/>
          <w:sz w:val="18"/>
          <w:szCs w:val="18"/>
        </w:rPr>
      </w:pPr>
      <w:r>
        <w:rPr>
          <w:rFonts w:cs="Arial" w:ascii="Arial" w:hAnsi="Arial"/>
          <w:b/>
          <w:bCs/>
          <w:sz w:val="18"/>
          <w:szCs w:val="18"/>
        </w:rPr>
      </w:r>
    </w:p>
    <w:p>
      <w:pPr>
        <w:pStyle w:val="Normal"/>
        <w:jc w:val="center"/>
        <w:rPr>
          <w:rFonts w:ascii="Arial" w:hAnsi="Arial" w:cs="Arial"/>
          <w:b/>
          <w:b/>
          <w:bCs/>
          <w:sz w:val="18"/>
          <w:szCs w:val="18"/>
        </w:rPr>
      </w:pPr>
      <w:r>
        <w:rPr>
          <w:rFonts w:cs="Arial" w:ascii="Arial" w:hAnsi="Arial"/>
          <w:b/>
          <w:bCs/>
          <w:sz w:val="18"/>
          <w:szCs w:val="18"/>
        </w:rPr>
        <w:t>Obowiązki Zamawiającego</w:t>
      </w:r>
    </w:p>
    <w:p>
      <w:pPr>
        <w:pStyle w:val="Normal"/>
        <w:rPr>
          <w:rFonts w:ascii="Arial" w:hAnsi="Arial" w:cs="Arial"/>
          <w:b/>
          <w:b/>
          <w:bCs/>
          <w:sz w:val="18"/>
          <w:szCs w:val="18"/>
        </w:rPr>
      </w:pPr>
      <w:r>
        <w:rPr>
          <w:rFonts w:cs="Arial" w:ascii="Arial" w:hAnsi="Arial"/>
          <w:b/>
          <w:bCs/>
          <w:sz w:val="18"/>
          <w:szCs w:val="18"/>
        </w:rPr>
      </w:r>
    </w:p>
    <w:p>
      <w:pPr>
        <w:pStyle w:val="Normal"/>
        <w:tabs>
          <w:tab w:val="left" w:pos="567" w:leader="none"/>
        </w:tabs>
        <w:rPr>
          <w:rFonts w:ascii="Arial" w:hAnsi="Arial" w:cs="Arial"/>
          <w:b/>
          <w:b/>
          <w:bCs/>
          <w:sz w:val="18"/>
          <w:szCs w:val="18"/>
        </w:rPr>
      </w:pPr>
      <w:r>
        <w:rPr>
          <w:rFonts w:cs="Arial" w:ascii="Arial" w:hAnsi="Arial"/>
          <w:b/>
          <w:bCs/>
          <w:sz w:val="18"/>
          <w:szCs w:val="18"/>
        </w:rPr>
        <w:t>§ 11.</w:t>
        <w:tab/>
      </w:r>
      <w:r>
        <w:rPr>
          <w:rFonts w:cs="Arial" w:ascii="Arial" w:hAnsi="Arial"/>
          <w:sz w:val="18"/>
          <w:szCs w:val="18"/>
        </w:rPr>
        <w:t>Do obowiązków Zamawiającego należy:</w:t>
      </w:r>
    </w:p>
    <w:p>
      <w:pPr>
        <w:pStyle w:val="Normal"/>
        <w:numPr>
          <w:ilvl w:val="0"/>
          <w:numId w:val="9"/>
        </w:numPr>
        <w:rPr>
          <w:rFonts w:ascii="Arial" w:hAnsi="Arial" w:cs="Arial"/>
          <w:sz w:val="18"/>
          <w:szCs w:val="18"/>
        </w:rPr>
      </w:pPr>
      <w:r>
        <w:rPr>
          <w:rFonts w:cs="Arial" w:ascii="Arial" w:hAnsi="Arial"/>
          <w:sz w:val="18"/>
          <w:szCs w:val="18"/>
        </w:rPr>
        <w:t>Przekazanie placu budowy, protokółem w dniu podpisania umowy.</w:t>
      </w:r>
    </w:p>
    <w:p>
      <w:pPr>
        <w:pStyle w:val="Normal"/>
        <w:numPr>
          <w:ilvl w:val="0"/>
          <w:numId w:val="9"/>
        </w:numPr>
        <w:jc w:val="both"/>
        <w:rPr>
          <w:rFonts w:ascii="Arial" w:hAnsi="Arial" w:cs="Arial"/>
          <w:sz w:val="18"/>
          <w:szCs w:val="18"/>
        </w:rPr>
      </w:pPr>
      <w:r>
        <w:rPr>
          <w:rFonts w:cs="Arial" w:ascii="Arial" w:hAnsi="Arial"/>
          <w:sz w:val="18"/>
          <w:szCs w:val="18"/>
        </w:rPr>
        <w:t>Po protokólarnym przejęciu od Zamawiającego terenu budowy Wykonawca ponosi aż do chwili wykonania przedmiotu umowy pełną odpowiedzialność za przekazany teren budowy oraz za istniejące urządzenia.</w:t>
      </w:r>
    </w:p>
    <w:p>
      <w:pPr>
        <w:pStyle w:val="Normal"/>
        <w:numPr>
          <w:ilvl w:val="0"/>
          <w:numId w:val="9"/>
        </w:numPr>
        <w:rPr>
          <w:rFonts w:ascii="Arial" w:hAnsi="Arial" w:cs="Arial"/>
          <w:sz w:val="18"/>
          <w:szCs w:val="18"/>
        </w:rPr>
      </w:pPr>
      <w:r>
        <w:rPr>
          <w:rFonts w:cs="Arial" w:ascii="Arial" w:hAnsi="Arial"/>
          <w:sz w:val="18"/>
          <w:szCs w:val="18"/>
        </w:rPr>
        <w:t>Zapewnienie nadzoru inwestorskiego i autorskiego.</w:t>
      </w:r>
    </w:p>
    <w:p>
      <w:pPr>
        <w:pStyle w:val="Normal"/>
        <w:numPr>
          <w:ilvl w:val="0"/>
          <w:numId w:val="9"/>
        </w:numPr>
        <w:jc w:val="both"/>
        <w:rPr>
          <w:rFonts w:ascii="Arial" w:hAnsi="Arial" w:cs="Arial"/>
          <w:sz w:val="18"/>
          <w:szCs w:val="18"/>
        </w:rPr>
      </w:pPr>
      <w:r>
        <w:rPr>
          <w:rFonts w:cs="Arial" w:ascii="Arial" w:hAnsi="Arial"/>
          <w:sz w:val="18"/>
          <w:szCs w:val="18"/>
        </w:rPr>
        <w:t>Przekazanie Wykonawcy dokumentacji projektowej i ostatecznego pozwolenia na budowę oraz dziennika budowy.</w:t>
      </w:r>
    </w:p>
    <w:p>
      <w:pPr>
        <w:pStyle w:val="Normal"/>
        <w:tabs>
          <w:tab w:val="left" w:pos="426" w:leader="none"/>
        </w:tabs>
        <w:jc w:val="center"/>
        <w:rPr>
          <w:rFonts w:ascii="Arial" w:hAnsi="Arial" w:cs="Arial"/>
          <w:b/>
          <w:b/>
          <w:bCs/>
          <w:color w:val="FF0000"/>
          <w:sz w:val="18"/>
          <w:szCs w:val="18"/>
        </w:rPr>
      </w:pPr>
      <w:r>
        <w:rPr>
          <w:rFonts w:cs="Arial" w:ascii="Arial" w:hAnsi="Arial"/>
          <w:b/>
          <w:bCs/>
          <w:color w:val="FF0000"/>
          <w:sz w:val="18"/>
          <w:szCs w:val="18"/>
        </w:rPr>
      </w:r>
    </w:p>
    <w:p>
      <w:pPr>
        <w:pStyle w:val="Normal"/>
        <w:tabs>
          <w:tab w:val="left" w:pos="567" w:leader="none"/>
        </w:tabs>
        <w:jc w:val="both"/>
        <w:rPr>
          <w:rFonts w:ascii="Arial" w:hAnsi="Arial" w:cs="Arial"/>
          <w:sz w:val="18"/>
          <w:szCs w:val="18"/>
        </w:rPr>
      </w:pPr>
      <w:r>
        <w:rPr>
          <w:rFonts w:cs="Arial" w:ascii="Arial" w:hAnsi="Arial"/>
          <w:b/>
          <w:bCs/>
          <w:sz w:val="18"/>
          <w:szCs w:val="18"/>
        </w:rPr>
        <w:t>§ 12.1.</w:t>
        <w:tab/>
        <w:tab/>
      </w:r>
      <w:r>
        <w:rPr>
          <w:rFonts w:cs="Arial" w:ascii="Arial" w:hAnsi="Arial"/>
          <w:sz w:val="18"/>
          <w:szCs w:val="18"/>
        </w:rPr>
        <w:t xml:space="preserve">Wykonawca wnosi zabezpieczenie należytego wykonania umowy w wysokości </w:t>
      </w:r>
      <w:r>
        <w:rPr>
          <w:rFonts w:cs="Arial" w:ascii="Arial" w:hAnsi="Arial"/>
          <w:b/>
          <w:sz w:val="18"/>
          <w:szCs w:val="18"/>
        </w:rPr>
        <w:t>5%</w:t>
      </w:r>
      <w:r>
        <w:rPr>
          <w:rFonts w:cs="Arial" w:ascii="Arial" w:hAnsi="Arial"/>
          <w:sz w:val="18"/>
          <w:szCs w:val="18"/>
        </w:rPr>
        <w:t xml:space="preserve"> wynagrodzenia umownego za przedmiot umowy co stanowi kwotę: </w:t>
      </w:r>
      <w:r>
        <w:rPr>
          <w:rFonts w:cs="Arial" w:ascii="Arial" w:hAnsi="Arial"/>
          <w:b/>
          <w:sz w:val="18"/>
          <w:szCs w:val="18"/>
        </w:rPr>
        <w:t>……………….</w:t>
      </w:r>
      <w:r>
        <w:rPr>
          <w:rFonts w:cs="Arial" w:ascii="Arial" w:hAnsi="Arial"/>
          <w:sz w:val="18"/>
          <w:szCs w:val="18"/>
        </w:rPr>
        <w:t xml:space="preserve">złote brutto </w:t>
      </w:r>
    </w:p>
    <w:p>
      <w:pPr>
        <w:pStyle w:val="Normal"/>
        <w:tabs>
          <w:tab w:val="left" w:pos="567" w:leader="none"/>
        </w:tabs>
        <w:jc w:val="both"/>
        <w:rPr>
          <w:rFonts w:ascii="Arial" w:hAnsi="Arial" w:cs="Arial"/>
          <w:sz w:val="18"/>
          <w:szCs w:val="18"/>
        </w:rPr>
      </w:pPr>
      <w:r>
        <w:rPr>
          <w:rFonts w:cs="Arial" w:ascii="Arial" w:hAnsi="Arial"/>
          <w:sz w:val="18"/>
          <w:szCs w:val="18"/>
        </w:rPr>
        <w:t xml:space="preserve">Słownie: </w:t>
      </w:r>
      <w:r>
        <w:rPr>
          <w:rFonts w:cs="Arial" w:ascii="Arial" w:hAnsi="Arial"/>
          <w:b/>
          <w:sz w:val="18"/>
          <w:szCs w:val="18"/>
        </w:rPr>
        <w:t>……………………………………………………………………………..</w:t>
      </w:r>
    </w:p>
    <w:p>
      <w:pPr>
        <w:pStyle w:val="Normal"/>
        <w:tabs>
          <w:tab w:val="left" w:pos="567" w:leader="none"/>
        </w:tabs>
        <w:jc w:val="both"/>
        <w:rPr>
          <w:rFonts w:ascii="Arial" w:hAnsi="Arial" w:cs="Arial"/>
          <w:sz w:val="18"/>
          <w:szCs w:val="18"/>
        </w:rPr>
      </w:pPr>
      <w:r>
        <w:rPr>
          <w:rFonts w:cs="Arial" w:ascii="Arial" w:hAnsi="Arial"/>
          <w:sz w:val="18"/>
          <w:szCs w:val="18"/>
        </w:rPr>
        <w:t xml:space="preserve">Wniesione zostanie przez Wykonawcę przed podpisaniem umowy. </w:t>
      </w:r>
    </w:p>
    <w:p>
      <w:pPr>
        <w:pStyle w:val="ListParagraph"/>
        <w:numPr>
          <w:ilvl w:val="0"/>
          <w:numId w:val="1"/>
        </w:numPr>
        <w:tabs>
          <w:tab w:val="left" w:pos="284" w:leader="none"/>
        </w:tabs>
        <w:ind w:left="0" w:hanging="0"/>
        <w:jc w:val="both"/>
        <w:rPr>
          <w:rFonts w:ascii="Arial" w:hAnsi="Arial" w:cs="Arial"/>
          <w:bCs/>
          <w:sz w:val="18"/>
          <w:szCs w:val="18"/>
        </w:rPr>
      </w:pPr>
      <w:r>
        <w:rPr>
          <w:rFonts w:cs="Arial" w:ascii="Arial" w:hAnsi="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pPr>
        <w:pStyle w:val="ListParagraph"/>
        <w:numPr>
          <w:ilvl w:val="0"/>
          <w:numId w:val="1"/>
        </w:numPr>
        <w:tabs>
          <w:tab w:val="left" w:pos="284" w:leader="none"/>
        </w:tabs>
        <w:ind w:left="0" w:hanging="0"/>
        <w:jc w:val="both"/>
        <w:rPr>
          <w:rFonts w:ascii="Arial" w:hAnsi="Arial" w:cs="Arial"/>
          <w:bCs/>
          <w:sz w:val="18"/>
          <w:szCs w:val="18"/>
        </w:rPr>
      </w:pPr>
      <w:r>
        <w:rPr>
          <w:rFonts w:cs="Arial" w:ascii="Arial" w:hAnsi="Arial"/>
          <w:bCs/>
          <w:sz w:val="18"/>
          <w:szCs w:val="18"/>
        </w:rPr>
        <w:t>Zabezpieczenie może być wnoszone według wyboru wykonawcy w jednej lub w kilku formach, o których mowa w art. 148 ust. 1 Pzp.</w:t>
      </w:r>
    </w:p>
    <w:p>
      <w:pPr>
        <w:pStyle w:val="ListParagraph"/>
        <w:numPr>
          <w:ilvl w:val="0"/>
          <w:numId w:val="1"/>
        </w:numPr>
        <w:tabs>
          <w:tab w:val="left" w:pos="284" w:leader="none"/>
        </w:tabs>
        <w:ind w:left="0" w:hanging="0"/>
        <w:jc w:val="both"/>
        <w:rPr>
          <w:rFonts w:ascii="Arial" w:hAnsi="Arial" w:cs="Arial"/>
          <w:bCs/>
          <w:sz w:val="18"/>
          <w:szCs w:val="18"/>
        </w:rPr>
      </w:pPr>
      <w:r>
        <w:rPr>
          <w:rFonts w:cs="Arial" w:ascii="Arial" w:hAnsi="Arial"/>
          <w:bCs/>
          <w:sz w:val="18"/>
          <w:szCs w:val="18"/>
        </w:rPr>
        <w:t>Zamawiający nie wyraża zgody na wniesienie zabezpieczenia w formach, o których mowa w art. 148 ust. 2 Pzp.</w:t>
      </w:r>
    </w:p>
    <w:p>
      <w:pPr>
        <w:pStyle w:val="ListParagraph"/>
        <w:numPr>
          <w:ilvl w:val="0"/>
          <w:numId w:val="1"/>
        </w:numPr>
        <w:tabs>
          <w:tab w:val="left" w:pos="284" w:leader="none"/>
        </w:tabs>
        <w:ind w:left="0" w:hanging="0"/>
        <w:jc w:val="both"/>
        <w:rPr>
          <w:rFonts w:ascii="Arial" w:hAnsi="Arial" w:cs="Arial"/>
          <w:bCs/>
          <w:sz w:val="18"/>
          <w:szCs w:val="18"/>
        </w:rPr>
      </w:pPr>
      <w:r>
        <w:rPr>
          <w:rFonts w:cs="Arial" w:ascii="Arial" w:hAnsi="Arial"/>
          <w:bCs/>
          <w:sz w:val="18"/>
          <w:szCs w:val="18"/>
        </w:rPr>
        <w:t xml:space="preserve">Z treści gwarancji i poręczeń, o których mowa w art. 148 ust. 1 Pzp musi wynikać, że kwota pozostawiona na zabezpieczenie roszczeń z tytułu rękojmi za wady wynosi 30% wysokości wymaganego zabezpieczenia. </w:t>
      </w:r>
    </w:p>
    <w:p>
      <w:pPr>
        <w:pStyle w:val="ListParagraph"/>
        <w:numPr>
          <w:ilvl w:val="0"/>
          <w:numId w:val="1"/>
        </w:numPr>
        <w:tabs>
          <w:tab w:val="left" w:pos="284" w:leader="none"/>
        </w:tabs>
        <w:ind w:left="0" w:hanging="0"/>
        <w:jc w:val="both"/>
        <w:rPr>
          <w:rFonts w:ascii="Arial" w:hAnsi="Arial" w:cs="Arial"/>
          <w:bCs/>
          <w:sz w:val="18"/>
          <w:szCs w:val="18"/>
        </w:rPr>
      </w:pPr>
      <w:r>
        <w:rPr>
          <w:rFonts w:cs="Arial" w:ascii="Arial" w:hAnsi="Arial"/>
          <w:bCs/>
          <w:sz w:val="18"/>
          <w:szCs w:val="18"/>
        </w:rPr>
        <w:t>Zwrot zabezpieczenia należytego wykonania umowy nastąpi na zasadach określonych w art. 151 ustawy Prawo zamówień publicznych. Zabezpieczenie wniesione w pieniądzu zostanie zwrócone przelewem na wskazany przez Wykonawcę rachunek bankowy</w:t>
      </w:r>
    </w:p>
    <w:p>
      <w:pPr>
        <w:pStyle w:val="ListParagraph"/>
        <w:numPr>
          <w:ilvl w:val="0"/>
          <w:numId w:val="1"/>
        </w:numPr>
        <w:tabs>
          <w:tab w:val="left" w:pos="284" w:leader="none"/>
        </w:tabs>
        <w:spacing w:lineRule="atLeast" w:line="100"/>
        <w:ind w:left="0" w:hanging="0"/>
        <w:rPr>
          <w:rFonts w:ascii="Arial" w:hAnsi="Arial" w:cs="Arial"/>
          <w:bCs/>
          <w:sz w:val="18"/>
          <w:szCs w:val="18"/>
        </w:rPr>
      </w:pPr>
      <w:r>
        <w:rPr>
          <w:rFonts w:cs="Arial" w:ascii="Arial" w:hAnsi="Arial"/>
          <w:bCs/>
          <w:sz w:val="18"/>
          <w:szCs w:val="18"/>
        </w:rPr>
        <w:t>Z dokumentu stwierdzającego wniesienie zabezpieczenia w formie innej niż w pieniądzu musi wynikać, że zabezpieczenie dotyczy należytego wykonania umowy w sprawie zamówienia publicznego na wykonanie robót budowlanych „Przebudowa przepompowni ścieków oraz rurociągu tłocznego w miejscowości Strykowo z materiału Wykonawcy.”</w:t>
      </w:r>
    </w:p>
    <w:p>
      <w:pPr>
        <w:pStyle w:val="ListParagraph"/>
        <w:spacing w:lineRule="atLeast" w:line="100"/>
        <w:ind w:left="0" w:hanging="0"/>
        <w:jc w:val="both"/>
        <w:rPr>
          <w:rFonts w:ascii="Arial" w:hAnsi="Arial" w:eastAsia="Arial" w:cs="Arial"/>
          <w:b/>
          <w:b/>
          <w:sz w:val="18"/>
          <w:szCs w:val="18"/>
        </w:rPr>
      </w:pPr>
      <w:r>
        <w:rPr>
          <w:rFonts w:cs="Arial" w:ascii="Arial" w:hAnsi="Arial"/>
          <w:b/>
          <w:bCs/>
          <w:sz w:val="18"/>
          <w:szCs w:val="18"/>
        </w:rPr>
        <w:t>§ 13.1.</w:t>
        <w:tab/>
      </w:r>
      <w:r>
        <w:rPr>
          <w:rFonts w:eastAsia="Arial" w:cs="Arial" w:ascii="Arial" w:hAnsi="Arial"/>
          <w:sz w:val="18"/>
          <w:szCs w:val="18"/>
        </w:rPr>
        <w:t xml:space="preserve">Wykonawca ponosi pełną odpowiedzialność wobec Zamawiającego i osób trzecich  za szkody, które powstaną podczas lub w związku  z realizacją umowy.                   </w:t>
      </w:r>
    </w:p>
    <w:p>
      <w:pPr>
        <w:pStyle w:val="Standard"/>
        <w:numPr>
          <w:ilvl w:val="0"/>
          <w:numId w:val="22"/>
        </w:numPr>
        <w:tabs>
          <w:tab w:val="left" w:pos="284" w:leader="none"/>
        </w:tabs>
        <w:spacing w:lineRule="atLeast" w:line="100"/>
        <w:jc w:val="both"/>
        <w:rPr>
          <w:rFonts w:ascii="Arial" w:hAnsi="Arial" w:eastAsia="Arial" w:cs="Arial"/>
          <w:sz w:val="18"/>
          <w:szCs w:val="18"/>
          <w:lang w:val="pl-PL"/>
        </w:rPr>
      </w:pPr>
      <w:r>
        <w:rPr>
          <w:rFonts w:eastAsia="Arial" w:cs="Arial" w:ascii="Arial" w:hAnsi="Arial"/>
          <w:sz w:val="18"/>
          <w:szCs w:val="18"/>
          <w:lang w:val="pl-PL"/>
        </w:rPr>
        <w:t>Wykonawca oświadcza, że posiada ubezpieczenie od odpowiedzialności cywilnej od prowadzonej działalności gospodarczej.</w:t>
      </w:r>
    </w:p>
    <w:p>
      <w:pPr>
        <w:pStyle w:val="Standard"/>
        <w:tabs>
          <w:tab w:val="left" w:pos="284" w:leader="none"/>
        </w:tabs>
        <w:spacing w:lineRule="atLeast" w:line="100"/>
        <w:ind w:left="720" w:hanging="0"/>
        <w:jc w:val="both"/>
        <w:rPr>
          <w:rFonts w:ascii="Arial" w:hAnsi="Arial" w:eastAsia="Arial" w:cs="Arial"/>
          <w:sz w:val="18"/>
          <w:szCs w:val="18"/>
          <w:lang w:val="pl-PL"/>
        </w:rPr>
      </w:pPr>
      <w:r>
        <w:rPr>
          <w:rFonts w:eastAsia="Arial" w:cs="Arial" w:ascii="Arial" w:hAnsi="Arial"/>
          <w:sz w:val="18"/>
          <w:szCs w:val="18"/>
          <w:lang w:val="pl-PL"/>
        </w:rPr>
      </w:r>
    </w:p>
    <w:p>
      <w:pPr>
        <w:pStyle w:val="Normal"/>
        <w:tabs>
          <w:tab w:val="left" w:pos="426" w:leader="none"/>
        </w:tabs>
        <w:jc w:val="center"/>
        <w:rPr>
          <w:rFonts w:ascii="Arial" w:hAnsi="Arial" w:cs="Arial"/>
          <w:b/>
          <w:b/>
          <w:bCs/>
          <w:sz w:val="18"/>
          <w:szCs w:val="18"/>
        </w:rPr>
      </w:pPr>
      <w:r>
        <w:rPr>
          <w:rFonts w:cs="Arial" w:ascii="Arial" w:hAnsi="Arial"/>
          <w:b/>
          <w:bCs/>
          <w:sz w:val="18"/>
          <w:szCs w:val="18"/>
        </w:rPr>
        <w:t>Informacja o podwykonawcy i rozliczenia</w:t>
      </w:r>
    </w:p>
    <w:p>
      <w:pPr>
        <w:pStyle w:val="Standard"/>
        <w:spacing w:lineRule="atLeast" w:line="100"/>
        <w:jc w:val="both"/>
        <w:rPr>
          <w:rFonts w:ascii="Arial" w:hAnsi="Arial" w:eastAsia="Arial" w:cs="Arial"/>
          <w:sz w:val="18"/>
          <w:szCs w:val="18"/>
          <w:lang w:val="pl-PL"/>
        </w:rPr>
      </w:pPr>
      <w:r>
        <w:rPr>
          <w:rFonts w:eastAsia="Arial" w:cs="Arial" w:ascii="Arial" w:hAnsi="Arial"/>
          <w:sz w:val="18"/>
          <w:szCs w:val="18"/>
          <w:lang w:val="pl-PL"/>
        </w:rPr>
      </w:r>
    </w:p>
    <w:p>
      <w:pPr>
        <w:pStyle w:val="Standard"/>
        <w:spacing w:lineRule="atLeast" w:line="100"/>
        <w:jc w:val="both"/>
        <w:rPr>
          <w:rFonts w:ascii="Arial" w:hAnsi="Arial" w:eastAsia="Arial" w:cs="Arial"/>
          <w:sz w:val="18"/>
          <w:szCs w:val="18"/>
          <w:lang w:val="pl-PL"/>
        </w:rPr>
      </w:pPr>
      <w:r>
        <w:rPr>
          <w:rFonts w:eastAsia="Arial" w:cs="Arial" w:ascii="Arial" w:hAnsi="Arial"/>
          <w:sz w:val="18"/>
          <w:szCs w:val="18"/>
          <w:lang w:val="pl-PL"/>
        </w:rPr>
      </w:r>
    </w:p>
    <w:p>
      <w:pPr>
        <w:pStyle w:val="Standard"/>
        <w:spacing w:lineRule="atLeast" w:line="100"/>
        <w:jc w:val="both"/>
        <w:rPr>
          <w:rFonts w:ascii="Arial" w:hAnsi="Arial" w:eastAsia="Arial" w:cs="Arial"/>
          <w:sz w:val="18"/>
          <w:szCs w:val="18"/>
          <w:lang w:val="pl-PL"/>
        </w:rPr>
      </w:pPr>
      <w:r>
        <w:rPr>
          <w:rFonts w:cs="Arial" w:ascii="Arial" w:hAnsi="Arial"/>
          <w:b/>
          <w:bCs/>
          <w:sz w:val="18"/>
          <w:szCs w:val="18"/>
          <w:lang w:val="pl-PL"/>
        </w:rPr>
        <w:t>§ 14.1.</w:t>
        <w:tab/>
      </w:r>
      <w:r>
        <w:rPr>
          <w:rFonts w:eastAsia="Arial" w:cs="Arial" w:ascii="Arial" w:hAnsi="Arial"/>
          <w:sz w:val="18"/>
          <w:szCs w:val="18"/>
          <w:lang w:val="pl-PL"/>
        </w:rPr>
        <w:t>Zamawiający nie wprowadza zastrzeżenia wskazującego na obowiązek osobistego wykonania przez Wykonawcę kluczowych części zamówienia. Wykonawca może powierzyć wykonanie części zamówienia podwykonawcy.</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Jeżeli Wykonawca zamierza powierzyć określoną część prac podwykonawcom zobowiązany jest wskazać w ofercie zakres tych prac.</w:t>
      </w:r>
    </w:p>
    <w:p>
      <w:pPr>
        <w:pStyle w:val="Normal"/>
        <w:numPr>
          <w:ilvl w:val="0"/>
          <w:numId w:val="23"/>
        </w:numPr>
        <w:suppressAutoHyphens w:val="true"/>
        <w:ind w:left="0" w:hanging="0"/>
        <w:rPr>
          <w:rFonts w:ascii="Arial" w:hAnsi="Arial" w:eastAsia="Arial" w:cs="Arial"/>
          <w:sz w:val="18"/>
          <w:szCs w:val="18"/>
        </w:rPr>
      </w:pPr>
      <w:r>
        <w:rPr>
          <w:rFonts w:cs="Arial" w:ascii="Arial" w:hAnsi="Arial"/>
          <w:sz w:val="18"/>
          <w:szCs w:val="18"/>
        </w:rPr>
        <w:t xml:space="preserve">W przypadku udziału Podwykonawców w realizacji zamówienia Wykonawca zobowiązany jest przed </w:t>
      </w:r>
      <w:r>
        <w:rPr>
          <w:rFonts w:eastAsia="Arial" w:cs="Arial" w:ascii="Arial" w:hAnsi="Arial"/>
          <w:sz w:val="18"/>
          <w:szCs w:val="18"/>
        </w:rPr>
        <w:t xml:space="preserve"> </w:t>
      </w:r>
      <w:r>
        <w:rPr>
          <w:rFonts w:cs="Arial" w:ascii="Arial" w:hAnsi="Arial"/>
          <w:sz w:val="18"/>
          <w:szCs w:val="18"/>
        </w:rPr>
        <w:t>podpisaniem umowy podać Zamawiającemu nazwy i adresy Podwykonawców</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Zamawiający określa następujące wymagania dotyczące umów o podwykonawstwo robót budowlanych, których niespełnienie powodować będzie zgłoszenie zastrzeżeń lub sprzeciwu przez Zamawiającego:</w:t>
      </w:r>
    </w:p>
    <w:p>
      <w:pPr>
        <w:pStyle w:val="Standard"/>
        <w:numPr>
          <w:ilvl w:val="1"/>
          <w:numId w:val="22"/>
        </w:numPr>
        <w:tabs>
          <w:tab w:val="left" w:pos="567" w:leader="none"/>
        </w:tabs>
        <w:spacing w:lineRule="atLeast" w:line="100"/>
        <w:ind w:left="567" w:hanging="283"/>
        <w:jc w:val="both"/>
        <w:rPr>
          <w:rFonts w:ascii="Arial" w:hAnsi="Arial" w:eastAsia="Arial" w:cs="Arial"/>
          <w:sz w:val="18"/>
          <w:szCs w:val="18"/>
          <w:lang w:val="pl-PL"/>
        </w:rPr>
      </w:pPr>
      <w:r>
        <w:rPr>
          <w:rFonts w:eastAsia="Arial" w:cs="Arial" w:ascii="Arial" w:hAnsi="Arial"/>
          <w:sz w:val="18"/>
          <w:szCs w:val="18"/>
          <w:lang w:val="pl-PL"/>
        </w:rPr>
        <w:t>Zamawiający nie wyrazi zgody na zawarcie przedstawionej mu przez Wykonawcę, umowy z Podwykonawcą w szczególności w następujących przypadkach:</w:t>
      </w:r>
    </w:p>
    <w:p>
      <w:pPr>
        <w:pStyle w:val="Standard"/>
        <w:numPr>
          <w:ilvl w:val="1"/>
          <w:numId w:val="10"/>
        </w:numPr>
        <w:tabs>
          <w:tab w:val="left" w:pos="993" w:leader="none"/>
        </w:tabs>
        <w:spacing w:lineRule="atLeast" w:line="100"/>
        <w:ind w:left="709" w:hanging="0"/>
        <w:jc w:val="both"/>
        <w:rPr>
          <w:rFonts w:ascii="Arial" w:hAnsi="Arial" w:eastAsia="Arial" w:cs="Arial"/>
          <w:sz w:val="18"/>
          <w:szCs w:val="18"/>
          <w:lang w:val="pl-PL"/>
        </w:rPr>
      </w:pPr>
      <w:r>
        <w:rPr>
          <w:rFonts w:eastAsia="Arial" w:cs="Arial" w:ascii="Arial" w:hAnsi="Arial"/>
          <w:sz w:val="18"/>
          <w:szCs w:val="18"/>
          <w:lang w:val="pl-PL"/>
        </w:rPr>
        <w:t>umowa podwykonawcza nie określa Stron, pomiędzy którymi jest zawierana;</w:t>
      </w:r>
    </w:p>
    <w:p>
      <w:pPr>
        <w:pStyle w:val="Standard"/>
        <w:numPr>
          <w:ilvl w:val="1"/>
          <w:numId w:val="10"/>
        </w:numPr>
        <w:tabs>
          <w:tab w:val="left" w:pos="993" w:leader="none"/>
        </w:tabs>
        <w:spacing w:lineRule="atLeast" w:line="100"/>
        <w:ind w:left="709" w:hanging="0"/>
        <w:jc w:val="both"/>
        <w:rPr>
          <w:rFonts w:ascii="Arial" w:hAnsi="Arial" w:eastAsia="Arial" w:cs="Arial"/>
          <w:sz w:val="18"/>
          <w:szCs w:val="18"/>
          <w:lang w:val="pl-PL"/>
        </w:rPr>
      </w:pPr>
      <w:r>
        <w:rPr>
          <w:rFonts w:eastAsia="Arial" w:cs="Arial" w:ascii="Arial" w:hAnsi="Arial"/>
          <w:sz w:val="18"/>
          <w:szCs w:val="18"/>
          <w:lang w:val="pl-PL"/>
        </w:rPr>
        <w:t>w umowie podwykonawczej Strony nie wskazały wartości wynagrodzenia /maksymalnej wartości umowy z tytułu wykonywania robót;</w:t>
      </w:r>
    </w:p>
    <w:p>
      <w:pPr>
        <w:pStyle w:val="Standard"/>
        <w:numPr>
          <w:ilvl w:val="1"/>
          <w:numId w:val="10"/>
        </w:numPr>
        <w:tabs>
          <w:tab w:val="left" w:pos="993" w:leader="none"/>
        </w:tabs>
        <w:spacing w:lineRule="atLeast" w:line="100"/>
        <w:ind w:left="709" w:hanging="0"/>
        <w:jc w:val="both"/>
        <w:rPr>
          <w:rFonts w:ascii="Arial" w:hAnsi="Arial" w:eastAsia="Arial" w:cs="Arial"/>
          <w:sz w:val="18"/>
          <w:szCs w:val="18"/>
          <w:lang w:val="pl-PL"/>
        </w:rPr>
      </w:pPr>
      <w:r>
        <w:rPr>
          <w:rFonts w:eastAsia="Arial" w:cs="Arial" w:ascii="Arial" w:hAnsi="Arial"/>
          <w:sz w:val="18"/>
          <w:szCs w:val="18"/>
          <w:lang w:val="pl-PL"/>
        </w:rPr>
        <w:t>w części, w jakiej wynagrodzenie za wykonanie robót, które Wykonawca powierza Podwykonawcy przekracza wartość wynagrodzenia tych samych robót wskazanych w ofercie przetargowej Wykonawcy;</w:t>
      </w:r>
    </w:p>
    <w:p>
      <w:pPr>
        <w:pStyle w:val="Standard"/>
        <w:numPr>
          <w:ilvl w:val="1"/>
          <w:numId w:val="10"/>
        </w:numPr>
        <w:tabs>
          <w:tab w:val="left" w:pos="993" w:leader="none"/>
        </w:tabs>
        <w:spacing w:lineRule="atLeast" w:line="100"/>
        <w:ind w:left="709" w:hanging="0"/>
        <w:jc w:val="both"/>
        <w:rPr>
          <w:rFonts w:ascii="Arial" w:hAnsi="Arial" w:eastAsia="Arial" w:cs="Arial"/>
          <w:sz w:val="18"/>
          <w:szCs w:val="18"/>
          <w:lang w:val="pl-PL"/>
        </w:rPr>
      </w:pPr>
      <w:r>
        <w:rPr>
          <w:rFonts w:eastAsia="Arial" w:cs="Arial" w:ascii="Arial" w:hAnsi="Arial"/>
          <w:sz w:val="18"/>
          <w:szCs w:val="18"/>
          <w:lang w:val="pl-PL"/>
        </w:rPr>
        <w:t>do umowy podwykonawczej nie dołączono kosztorysów (przy wynagrodzeniu kosztorysowym), tabeli elementów scalonych (przy wynagrodzeniu ryczałtowym), z których wynika wartość należnego Podwykonawcy wynagrodzenia;</w:t>
      </w:r>
    </w:p>
    <w:p>
      <w:pPr>
        <w:pStyle w:val="Standard"/>
        <w:numPr>
          <w:ilvl w:val="1"/>
          <w:numId w:val="10"/>
        </w:numPr>
        <w:tabs>
          <w:tab w:val="left" w:pos="993" w:leader="none"/>
        </w:tabs>
        <w:spacing w:lineRule="atLeast" w:line="100"/>
        <w:ind w:left="709" w:hanging="0"/>
        <w:jc w:val="both"/>
        <w:rPr>
          <w:rFonts w:ascii="Arial" w:hAnsi="Arial" w:eastAsia="Arial" w:cs="Arial"/>
          <w:sz w:val="18"/>
          <w:szCs w:val="18"/>
          <w:lang w:val="pl-PL"/>
        </w:rPr>
      </w:pPr>
      <w:r>
        <w:rPr>
          <w:rFonts w:eastAsia="Arial" w:cs="Arial" w:ascii="Arial" w:hAnsi="Arial"/>
          <w:sz w:val="18"/>
          <w:szCs w:val="18"/>
          <w:lang w:val="pl-PL"/>
        </w:rPr>
        <w:t>umowa podwykonawcza określa wymagalność i termin zapłaty wynagrodzenia należnego Podwykonawcy w sposób inny (wymagalności)/dłuższy (termin zapłaty) niż w niniejszej umowie;</w:t>
      </w:r>
    </w:p>
    <w:p>
      <w:pPr>
        <w:pStyle w:val="Standard"/>
        <w:numPr>
          <w:ilvl w:val="1"/>
          <w:numId w:val="10"/>
        </w:numPr>
        <w:tabs>
          <w:tab w:val="left" w:pos="993" w:leader="none"/>
        </w:tabs>
        <w:spacing w:lineRule="atLeast" w:line="100"/>
        <w:ind w:left="709" w:hanging="0"/>
        <w:jc w:val="both"/>
        <w:rPr>
          <w:rFonts w:ascii="Arial" w:hAnsi="Arial" w:eastAsia="Arial" w:cs="Arial"/>
          <w:sz w:val="18"/>
          <w:szCs w:val="18"/>
          <w:lang w:val="pl-PL"/>
        </w:rPr>
      </w:pPr>
      <w:r>
        <w:rPr>
          <w:rFonts w:eastAsia="Arial" w:cs="Arial" w:ascii="Arial" w:hAnsi="Arial"/>
          <w:sz w:val="18"/>
          <w:szCs w:val="18"/>
          <w:lang w:val="pl-PL"/>
        </w:rPr>
        <w:t>postanowienia umowy podwykonawczej uzależniają zapłatę wynagrodzenia należnego Podwykonawcy przez Wykonawcę od otrzymania przez Wykonawcę, zapłaty od Zamawiającego za wykonany zakres robót;</w:t>
      </w:r>
    </w:p>
    <w:p>
      <w:pPr>
        <w:pStyle w:val="Standard"/>
        <w:numPr>
          <w:ilvl w:val="1"/>
          <w:numId w:val="10"/>
        </w:numPr>
        <w:tabs>
          <w:tab w:val="left" w:pos="993" w:leader="none"/>
        </w:tabs>
        <w:spacing w:lineRule="atLeast" w:line="100"/>
        <w:ind w:left="709" w:hanging="0"/>
        <w:jc w:val="both"/>
        <w:rPr>
          <w:rFonts w:ascii="Arial" w:hAnsi="Arial" w:eastAsia="Arial" w:cs="Arial"/>
          <w:sz w:val="18"/>
          <w:szCs w:val="18"/>
          <w:lang w:val="pl-PL"/>
        </w:rPr>
      </w:pPr>
      <w:r>
        <w:rPr>
          <w:rFonts w:eastAsia="Arial" w:cs="Arial" w:ascii="Arial" w:hAnsi="Arial"/>
          <w:sz w:val="18"/>
          <w:szCs w:val="18"/>
          <w:lang w:val="pl-PL"/>
        </w:rPr>
        <w:t>postanowienia umowy podwykonawczej uniemożliwiają rozliczenie jej stron według zasad określonych w niniejszej umowie;</w:t>
      </w:r>
    </w:p>
    <w:p>
      <w:pPr>
        <w:pStyle w:val="Standard"/>
        <w:numPr>
          <w:ilvl w:val="1"/>
          <w:numId w:val="10"/>
        </w:numPr>
        <w:tabs>
          <w:tab w:val="left" w:pos="993" w:leader="none"/>
        </w:tabs>
        <w:spacing w:lineRule="atLeast" w:line="100"/>
        <w:ind w:left="709" w:hanging="0"/>
        <w:jc w:val="both"/>
        <w:rPr>
          <w:rFonts w:ascii="Arial" w:hAnsi="Arial" w:eastAsia="Arial" w:cs="Arial"/>
          <w:sz w:val="18"/>
          <w:szCs w:val="18"/>
          <w:lang w:val="pl-PL"/>
        </w:rPr>
      </w:pPr>
      <w:r>
        <w:rPr>
          <w:rFonts w:eastAsia="Arial" w:cs="Arial" w:ascii="Arial" w:hAnsi="Arial"/>
          <w:sz w:val="18"/>
          <w:szCs w:val="18"/>
          <w:lang w:val="pl-PL"/>
        </w:rPr>
        <w:t>Podwykonawca nie spełnia warunków określonych w SIWZ dla Podwykonawców (w przypadku gdy zostały określone);</w:t>
      </w:r>
    </w:p>
    <w:p>
      <w:pPr>
        <w:pStyle w:val="Standard"/>
        <w:numPr>
          <w:ilvl w:val="1"/>
          <w:numId w:val="10"/>
        </w:numPr>
        <w:tabs>
          <w:tab w:val="left" w:pos="993" w:leader="none"/>
        </w:tabs>
        <w:spacing w:lineRule="atLeast" w:line="100"/>
        <w:ind w:left="709" w:hanging="0"/>
        <w:jc w:val="both"/>
        <w:rPr>
          <w:rFonts w:ascii="Arial" w:hAnsi="Arial" w:eastAsia="Arial" w:cs="Arial"/>
          <w:sz w:val="18"/>
          <w:szCs w:val="18"/>
          <w:lang w:val="pl-PL"/>
        </w:rPr>
      </w:pPr>
      <w:r>
        <w:rPr>
          <w:rFonts w:eastAsia="Arial" w:cs="Arial" w:ascii="Arial" w:hAnsi="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pPr>
        <w:pStyle w:val="Standard"/>
        <w:numPr>
          <w:ilvl w:val="1"/>
          <w:numId w:val="10"/>
        </w:numPr>
        <w:tabs>
          <w:tab w:val="left" w:pos="993" w:leader="none"/>
        </w:tabs>
        <w:spacing w:lineRule="atLeast" w:line="100"/>
        <w:ind w:left="709" w:hanging="0"/>
        <w:jc w:val="both"/>
        <w:rPr>
          <w:rFonts w:ascii="Arial" w:hAnsi="Arial" w:eastAsia="Arial" w:cs="Arial"/>
          <w:sz w:val="18"/>
          <w:szCs w:val="18"/>
          <w:lang w:val="pl-PL"/>
        </w:rPr>
      </w:pPr>
      <w:r>
        <w:rPr>
          <w:rFonts w:eastAsia="Arial" w:cs="Arial" w:ascii="Arial" w:hAnsi="Arial"/>
          <w:sz w:val="18"/>
          <w:szCs w:val="18"/>
          <w:lang w:val="pl-PL"/>
        </w:rPr>
        <w:t>umowa podwykonawcza przewiduje termin realizacji dłuższy niż niniejsza umowa;</w:t>
      </w:r>
    </w:p>
    <w:p>
      <w:pPr>
        <w:pStyle w:val="Standard"/>
        <w:numPr>
          <w:ilvl w:val="1"/>
          <w:numId w:val="10"/>
        </w:numPr>
        <w:tabs>
          <w:tab w:val="left" w:pos="993" w:leader="none"/>
        </w:tabs>
        <w:spacing w:lineRule="atLeast" w:line="100"/>
        <w:ind w:left="709" w:hanging="0"/>
        <w:jc w:val="both"/>
        <w:rPr>
          <w:rFonts w:ascii="Arial" w:hAnsi="Arial" w:eastAsia="Arial" w:cs="Arial"/>
          <w:sz w:val="18"/>
          <w:szCs w:val="18"/>
          <w:lang w:val="pl-PL"/>
        </w:rPr>
      </w:pPr>
      <w:r>
        <w:rPr>
          <w:rFonts w:eastAsia="Arial" w:cs="Arial" w:ascii="Arial" w:hAnsi="Arial"/>
          <w:sz w:val="18"/>
          <w:szCs w:val="18"/>
          <w:lang w:val="pl-PL"/>
        </w:rPr>
        <w:t xml:space="preserve">umowa podwykonawcza nie wskazuje osoby upoważnionej ze strony Podwykonawcy do realizacji umowy, w tym podpisywania protokołów stanu zaawansowania robót. </w:t>
      </w:r>
    </w:p>
    <w:p>
      <w:pPr>
        <w:pStyle w:val="Standard"/>
        <w:spacing w:lineRule="atLeast" w:line="100"/>
        <w:rPr>
          <w:rFonts w:ascii="Arial" w:hAnsi="Arial" w:eastAsia="Arial" w:cs="Arial"/>
          <w:sz w:val="18"/>
          <w:szCs w:val="18"/>
          <w:lang w:val="pl-PL"/>
        </w:rPr>
      </w:pPr>
      <w:r>
        <w:rPr>
          <w:rFonts w:eastAsia="Arial" w:cs="Arial" w:ascii="Arial" w:hAnsi="Arial"/>
          <w:sz w:val="18"/>
          <w:szCs w:val="18"/>
          <w:lang w:val="pl-PL"/>
        </w:rPr>
        <w:t>Powyższy katalog przesłanek nie wyłącza możliwości niewyrażenia zgody na umowę podwykonawczą z innych uzasadnionych powodów.</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Zgłoszenie sprzeciwu lub zastrzeżeń przez Zamawiającego w terminie określonym w ust. 5 będzie równoznaczne z odmową udzielenia zgody.</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W przypadku odmowy akceptacji umowy podwykonawczej, Wykonawca nie może polecić Podwykonawcy przystąpienia do realizacji zadania.</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Umowy Wykonawcy z podwykonawcami lub dalszymi podwykonawcami powinny być zawarte na piśmie pod rygorem nieważności.</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Postanowienia niniejszego paragrafu stosuje się odpowiednio do zmian zawartych umów podwykonawczych oraz zmian zakresu zadania powierzonego do wykonania przez podwykonawców.</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 xml:space="preserve">Bezpośrednia zapłata obejmuje wyłącznie należne wynagrodzenie, bez odsetek, należnych podwykonawcy lub dalszemu podwykonawcy. </w:t>
      </w:r>
    </w:p>
    <w:p>
      <w:pPr>
        <w:pStyle w:val="Standard"/>
        <w:numPr>
          <w:ilvl w:val="0"/>
          <w:numId w:val="23"/>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W przypadku zatrudnienia przez Wykonawcę do realizacji zamówienia w zakresie umownych robót podwykonawców, Wykonawca zobowiązany jest załączyć do wystawionej przez siebie faktury:</w:t>
      </w:r>
    </w:p>
    <w:p>
      <w:pPr>
        <w:pStyle w:val="Standard"/>
        <w:numPr>
          <w:ilvl w:val="1"/>
          <w:numId w:val="1"/>
        </w:numPr>
        <w:tabs>
          <w:tab w:val="left" w:pos="284" w:leader="none"/>
        </w:tabs>
        <w:spacing w:lineRule="atLeast" w:line="100"/>
        <w:jc w:val="both"/>
        <w:rPr>
          <w:rFonts w:ascii="Arial" w:hAnsi="Arial" w:eastAsia="Arial" w:cs="Arial"/>
          <w:sz w:val="18"/>
          <w:szCs w:val="18"/>
          <w:lang w:val="pl-PL"/>
        </w:rPr>
      </w:pPr>
      <w:r>
        <w:rPr>
          <w:rFonts w:eastAsia="Arial" w:cs="Arial" w:ascii="Arial" w:hAnsi="Arial"/>
          <w:sz w:val="18"/>
          <w:szCs w:val="18"/>
          <w:lang w:val="pl-PL"/>
        </w:rPr>
        <w:t>zestawienie należności dla wszystkich podwykonawców wraz z kopiami wystawionych przez nich faktur,</w:t>
      </w:r>
    </w:p>
    <w:p>
      <w:pPr>
        <w:pStyle w:val="Standard"/>
        <w:numPr>
          <w:ilvl w:val="1"/>
          <w:numId w:val="1"/>
        </w:numPr>
        <w:tabs>
          <w:tab w:val="left" w:pos="284" w:leader="none"/>
        </w:tabs>
        <w:spacing w:lineRule="atLeast" w:line="100"/>
        <w:jc w:val="both"/>
        <w:rPr>
          <w:rFonts w:ascii="Arial" w:hAnsi="Arial" w:eastAsia="Arial" w:cs="Arial"/>
          <w:sz w:val="18"/>
          <w:szCs w:val="18"/>
          <w:lang w:val="pl-PL"/>
        </w:rPr>
      </w:pPr>
      <w:r>
        <w:rPr>
          <w:rFonts w:eastAsia="Arial" w:cs="Arial" w:ascii="Arial" w:hAnsi="Arial"/>
          <w:sz w:val="18"/>
          <w:szCs w:val="18"/>
          <w:lang w:val="pl-PL"/>
        </w:rPr>
        <w:t>dowodów zapłaty zobowiązań wobec podwykonawców lub dalszych podwykonawców wynikających z faktur podwykonawców. Dowodem zapłaty jest kopia polecenia przelewu.</w:t>
      </w:r>
    </w:p>
    <w:p>
      <w:pPr>
        <w:pStyle w:val="Standard"/>
        <w:numPr>
          <w:ilvl w:val="1"/>
          <w:numId w:val="1"/>
        </w:numPr>
        <w:tabs>
          <w:tab w:val="left" w:pos="284" w:leader="none"/>
        </w:tabs>
        <w:spacing w:lineRule="atLeast" w:line="100"/>
        <w:jc w:val="both"/>
        <w:rPr>
          <w:rFonts w:ascii="Arial" w:hAnsi="Arial" w:eastAsia="Arial" w:cs="Arial"/>
          <w:sz w:val="18"/>
          <w:szCs w:val="18"/>
          <w:lang w:val="pl-PL"/>
        </w:rPr>
      </w:pPr>
      <w:r>
        <w:rPr>
          <w:rFonts w:eastAsia="Arial" w:cs="Arial" w:ascii="Arial" w:hAnsi="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pPr>
        <w:pStyle w:val="Standard"/>
        <w:numPr>
          <w:ilvl w:val="0"/>
          <w:numId w:val="30"/>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pPr>
        <w:pStyle w:val="Standard"/>
        <w:numPr>
          <w:ilvl w:val="0"/>
          <w:numId w:val="30"/>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pPr>
        <w:pStyle w:val="Standard"/>
        <w:numPr>
          <w:ilvl w:val="0"/>
          <w:numId w:val="30"/>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 xml:space="preserve">Bezpośrednia zapłata obejmuje wyłącznie należne wynagrodzenie, bez odsetek, należnych podwykonawcy lub dalszemu podwykonawcy. </w:t>
      </w:r>
    </w:p>
    <w:p>
      <w:pPr>
        <w:pStyle w:val="Standard"/>
        <w:numPr>
          <w:ilvl w:val="0"/>
          <w:numId w:val="30"/>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Zamawiający nie ponosi odpowiedzialności za zapłatę wynagrodzenia za roboty budowlane wykonane przez Podwykonawcę w przypadku :</w:t>
      </w:r>
    </w:p>
    <w:p>
      <w:pPr>
        <w:pStyle w:val="Standard"/>
        <w:numPr>
          <w:ilvl w:val="1"/>
          <w:numId w:val="30"/>
        </w:numPr>
        <w:tabs>
          <w:tab w:val="left" w:pos="284" w:leader="none"/>
        </w:tabs>
        <w:spacing w:lineRule="atLeast" w:line="100"/>
        <w:jc w:val="both"/>
        <w:rPr>
          <w:rFonts w:ascii="Arial" w:hAnsi="Arial" w:eastAsia="Arial" w:cs="Arial"/>
          <w:sz w:val="18"/>
          <w:szCs w:val="18"/>
          <w:lang w:val="pl-PL"/>
        </w:rPr>
      </w:pPr>
      <w:r>
        <w:rPr>
          <w:rFonts w:eastAsia="Arial" w:cs="Arial" w:ascii="Arial" w:hAnsi="Arial"/>
          <w:sz w:val="18"/>
          <w:szCs w:val="18"/>
          <w:lang w:val="pl-PL"/>
        </w:rPr>
        <w:t>zawarcia umowy z Podwykonawcą lub zmiany Podwykonawcy, bez zgody Zamawiającego,</w:t>
      </w:r>
    </w:p>
    <w:p>
      <w:pPr>
        <w:pStyle w:val="Standard"/>
        <w:numPr>
          <w:ilvl w:val="1"/>
          <w:numId w:val="30"/>
        </w:numPr>
        <w:tabs>
          <w:tab w:val="left" w:pos="284" w:leader="none"/>
        </w:tabs>
        <w:spacing w:lineRule="atLeast" w:line="100"/>
        <w:jc w:val="both"/>
        <w:rPr>
          <w:rFonts w:ascii="Arial" w:hAnsi="Arial" w:eastAsia="Arial" w:cs="Arial"/>
          <w:sz w:val="18"/>
          <w:szCs w:val="18"/>
          <w:lang w:val="pl-PL"/>
        </w:rPr>
      </w:pPr>
      <w:r>
        <w:rPr>
          <w:rFonts w:eastAsia="Arial" w:cs="Arial" w:ascii="Arial" w:hAnsi="Arial"/>
          <w:sz w:val="18"/>
          <w:szCs w:val="18"/>
          <w:lang w:val="pl-PL"/>
        </w:rPr>
        <w:t>zmiany warunków umowy z Podwykonawcą bez zgody Zamawiającego,</w:t>
      </w:r>
    </w:p>
    <w:p>
      <w:pPr>
        <w:pStyle w:val="Standard"/>
        <w:numPr>
          <w:ilvl w:val="1"/>
          <w:numId w:val="30"/>
        </w:numPr>
        <w:tabs>
          <w:tab w:val="left" w:pos="284" w:leader="none"/>
          <w:tab w:val="left" w:pos="567" w:leader="none"/>
        </w:tabs>
        <w:spacing w:lineRule="atLeast" w:line="100"/>
        <w:jc w:val="both"/>
        <w:rPr>
          <w:rFonts w:ascii="Arial" w:hAnsi="Arial" w:eastAsia="Arial" w:cs="Arial"/>
          <w:sz w:val="18"/>
          <w:szCs w:val="18"/>
          <w:lang w:val="pl-PL"/>
        </w:rPr>
      </w:pPr>
      <w:r>
        <w:rPr>
          <w:rFonts w:eastAsia="Arial" w:cs="Arial" w:ascii="Arial" w:hAnsi="Arial"/>
          <w:sz w:val="18"/>
          <w:szCs w:val="18"/>
          <w:lang w:val="pl-PL"/>
        </w:rPr>
        <w:t>nieuwzględnienia sprzeciwu lub zastrzeżeń do umowy z Podwykonawcą zgłoszonych przez Zamawiającego lub innego naruszenia art. 647</w:t>
      </w:r>
      <w:r>
        <w:rPr>
          <w:rFonts w:eastAsia="Arial" w:cs="Arial" w:ascii="Arial" w:hAnsi="Arial"/>
          <w:sz w:val="18"/>
          <w:szCs w:val="18"/>
          <w:vertAlign w:val="superscript"/>
          <w:lang w:val="pl-PL"/>
        </w:rPr>
        <w:t>1</w:t>
      </w:r>
      <w:r>
        <w:rPr>
          <w:rFonts w:eastAsia="Arial" w:cs="Arial" w:ascii="Arial" w:hAnsi="Arial"/>
          <w:sz w:val="18"/>
          <w:szCs w:val="18"/>
          <w:lang w:val="pl-PL"/>
        </w:rPr>
        <w:t xml:space="preserve">  Kodeksu cywilnego.</w:t>
      </w:r>
    </w:p>
    <w:p>
      <w:pPr>
        <w:pStyle w:val="Standard"/>
        <w:numPr>
          <w:ilvl w:val="0"/>
          <w:numId w:val="30"/>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Wykonawca zobowiązuje się koordynować prace realizowane przez podwykonawców, z  zastrzeżeniem, że Stroną dla Zamawiającego będzie w każdym przypadku Wykonawca.</w:t>
      </w:r>
    </w:p>
    <w:p>
      <w:pPr>
        <w:pStyle w:val="Standard"/>
        <w:numPr>
          <w:ilvl w:val="0"/>
          <w:numId w:val="30"/>
        </w:numPr>
        <w:tabs>
          <w:tab w:val="left" w:pos="284" w:leader="none"/>
        </w:tabs>
        <w:spacing w:lineRule="atLeast" w:line="100"/>
        <w:ind w:left="0" w:hanging="0"/>
        <w:jc w:val="both"/>
        <w:rPr>
          <w:rFonts w:ascii="Arial" w:hAnsi="Arial" w:eastAsia="Arial" w:cs="Arial"/>
          <w:sz w:val="18"/>
          <w:szCs w:val="18"/>
          <w:lang w:val="pl-PL"/>
        </w:rPr>
      </w:pPr>
      <w:r>
        <w:rPr>
          <w:rFonts w:eastAsia="Arial" w:cs="Arial" w:ascii="Arial" w:hAnsi="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pPr>
        <w:pStyle w:val="ListParagraph"/>
        <w:numPr>
          <w:ilvl w:val="0"/>
          <w:numId w:val="30"/>
        </w:numPr>
        <w:ind w:left="0" w:hanging="0"/>
        <w:rPr>
          <w:rFonts w:ascii="Arial" w:hAnsi="Arial" w:eastAsia="Arial" w:cs="Arial"/>
          <w:kern w:val="2"/>
          <w:sz w:val="18"/>
          <w:szCs w:val="18"/>
          <w:lang w:bidi="en-US"/>
        </w:rPr>
      </w:pPr>
      <w:r>
        <w:rPr>
          <w:rFonts w:eastAsia="Arial" w:cs="Arial" w:ascii="Arial" w:hAnsi="Arial"/>
          <w:kern w:val="2"/>
          <w:sz w:val="18"/>
          <w:szCs w:val="18"/>
          <w:lang w:bidi="en-US"/>
        </w:rPr>
        <w:t>Zamawiający na podstawie art. 36ba ust. 3 ustawy Prawo zamówień publicznych zastrzega stosowanie art. 36ba ust. 1 i 2 ustawy Prawo zamówień publicznych.</w:t>
      </w:r>
    </w:p>
    <w:p>
      <w:pPr>
        <w:pStyle w:val="ListParagraph"/>
        <w:ind w:left="0" w:hanging="0"/>
        <w:rPr>
          <w:rFonts w:ascii="Arial" w:hAnsi="Arial" w:eastAsia="Arial" w:cs="Arial"/>
          <w:kern w:val="2"/>
          <w:sz w:val="18"/>
          <w:szCs w:val="18"/>
          <w:lang w:bidi="en-US"/>
        </w:rPr>
      </w:pPr>
      <w:r>
        <w:rPr>
          <w:rFonts w:eastAsia="Arial" w:cs="Arial" w:ascii="Arial" w:hAnsi="Arial"/>
          <w:kern w:val="2"/>
          <w:sz w:val="18"/>
          <w:szCs w:val="18"/>
          <w:lang w:bidi="en-US"/>
        </w:rPr>
      </w:r>
    </w:p>
    <w:p>
      <w:pPr>
        <w:pStyle w:val="Normal"/>
        <w:tabs>
          <w:tab w:val="left" w:pos="426" w:leader="none"/>
          <w:tab w:val="left" w:pos="567" w:leader="none"/>
        </w:tabs>
        <w:jc w:val="both"/>
        <w:rPr>
          <w:rFonts w:ascii="Arial" w:hAnsi="Arial" w:cs="Arial"/>
          <w:sz w:val="18"/>
          <w:szCs w:val="18"/>
        </w:rPr>
      </w:pPr>
      <w:r>
        <w:rPr>
          <w:rFonts w:cs="Arial" w:ascii="Arial" w:hAnsi="Arial"/>
          <w:b/>
          <w:bCs/>
          <w:sz w:val="18"/>
          <w:szCs w:val="18"/>
        </w:rPr>
        <w:t>§ 15.</w:t>
        <w:tab/>
      </w:r>
      <w:r>
        <w:rPr>
          <w:rFonts w:cs="Arial" w:ascii="Arial" w:hAnsi="Arial"/>
          <w:sz w:val="18"/>
          <w:szCs w:val="18"/>
        </w:rPr>
        <w:t>Zamawiający nie przewiduje udzielenia zamówień uzupełniających, a ewentualne zamówienia dodatkowe zostaną udzielone zgodnie z ustawą Prawo zamówień publicznych. Wykonawca zobowiązany jest wykonać te roboty na podstawie dodatkowej umowy, po sporządzeniu protokołu konieczności i kosztorysu, według cen jednostkowych podanych w ofercie przetargowej, zatwierdzonego przez inspektora nadzoru i Zamawiającego oraz po podpisaniu dodatkowej umowy.</w:t>
      </w:r>
    </w:p>
    <w:p>
      <w:pPr>
        <w:pStyle w:val="Normal"/>
        <w:rPr>
          <w:rFonts w:ascii="Arial" w:hAnsi="Arial" w:cs="Arial"/>
          <w:b/>
          <w:b/>
          <w:bCs/>
          <w:sz w:val="18"/>
          <w:szCs w:val="18"/>
        </w:rPr>
      </w:pPr>
      <w:r>
        <w:rPr>
          <w:rFonts w:cs="Arial" w:ascii="Arial" w:hAnsi="Arial"/>
          <w:b/>
          <w:bCs/>
          <w:sz w:val="18"/>
          <w:szCs w:val="18"/>
        </w:rPr>
      </w:r>
    </w:p>
    <w:p>
      <w:pPr>
        <w:pStyle w:val="Normal"/>
        <w:jc w:val="center"/>
        <w:rPr>
          <w:rFonts w:ascii="Arial" w:hAnsi="Arial" w:cs="Arial"/>
          <w:b/>
          <w:b/>
          <w:bCs/>
          <w:sz w:val="18"/>
          <w:szCs w:val="18"/>
        </w:rPr>
      </w:pPr>
      <w:r>
        <w:rPr>
          <w:rFonts w:cs="Arial" w:ascii="Arial" w:hAnsi="Arial"/>
          <w:b/>
          <w:bCs/>
          <w:sz w:val="18"/>
          <w:szCs w:val="18"/>
        </w:rPr>
        <w:t>Kary umowne</w:t>
      </w:r>
    </w:p>
    <w:p>
      <w:pPr>
        <w:pStyle w:val="Normal"/>
        <w:rPr>
          <w:rFonts w:ascii="Arial" w:hAnsi="Arial" w:cs="Arial"/>
          <w:b/>
          <w:b/>
          <w:bCs/>
          <w:sz w:val="18"/>
          <w:szCs w:val="18"/>
        </w:rPr>
      </w:pPr>
      <w:r>
        <w:rPr>
          <w:rFonts w:cs="Arial" w:ascii="Arial" w:hAnsi="Arial"/>
          <w:b/>
          <w:bCs/>
          <w:sz w:val="18"/>
          <w:szCs w:val="18"/>
        </w:rPr>
      </w:r>
    </w:p>
    <w:p>
      <w:pPr>
        <w:pStyle w:val="Normal"/>
        <w:tabs>
          <w:tab w:val="left" w:pos="426" w:leader="none"/>
        </w:tabs>
        <w:rPr>
          <w:rFonts w:ascii="Arial" w:hAnsi="Arial" w:cs="Arial"/>
          <w:sz w:val="18"/>
          <w:szCs w:val="18"/>
        </w:rPr>
      </w:pPr>
      <w:r>
        <w:rPr>
          <w:rFonts w:cs="Arial" w:ascii="Arial" w:hAnsi="Arial"/>
          <w:b/>
          <w:bCs/>
          <w:sz w:val="18"/>
          <w:szCs w:val="18"/>
        </w:rPr>
        <w:t>§ 16.1.</w:t>
        <w:tab/>
      </w:r>
      <w:r>
        <w:rPr>
          <w:rFonts w:cs="Arial" w:ascii="Arial" w:hAnsi="Arial"/>
          <w:sz w:val="18"/>
          <w:szCs w:val="18"/>
        </w:rPr>
        <w:t>Strony ustalają następujące kary umowne:</w:t>
      </w:r>
    </w:p>
    <w:p>
      <w:pPr>
        <w:pStyle w:val="ListParagraph"/>
        <w:numPr>
          <w:ilvl w:val="1"/>
          <w:numId w:val="30"/>
        </w:numPr>
        <w:ind w:left="709" w:hanging="283"/>
        <w:rPr>
          <w:rFonts w:ascii="Arial" w:hAnsi="Arial" w:cs="Arial"/>
          <w:sz w:val="18"/>
          <w:szCs w:val="18"/>
        </w:rPr>
      </w:pPr>
      <w:r>
        <w:rPr>
          <w:rFonts w:cs="Arial" w:ascii="Arial" w:hAnsi="Arial"/>
          <w:sz w:val="18"/>
          <w:szCs w:val="18"/>
        </w:rPr>
        <w:t>Wykonawca zapłaci Zamawiającemu kary umowne w przypadku:</w:t>
      </w:r>
    </w:p>
    <w:p>
      <w:pPr>
        <w:pStyle w:val="ListParagraph"/>
        <w:numPr>
          <w:ilvl w:val="1"/>
          <w:numId w:val="8"/>
        </w:numPr>
        <w:tabs>
          <w:tab w:val="left" w:pos="993" w:leader="none"/>
        </w:tabs>
        <w:spacing w:before="0" w:after="0"/>
        <w:ind w:left="993" w:hanging="284"/>
        <w:contextualSpacing/>
        <w:jc w:val="both"/>
        <w:rPr>
          <w:rFonts w:ascii="Arial" w:hAnsi="Arial" w:cs="Arial"/>
          <w:sz w:val="18"/>
          <w:szCs w:val="18"/>
        </w:rPr>
      </w:pPr>
      <w:r>
        <w:rPr>
          <w:rFonts w:cs="Arial" w:ascii="Arial" w:hAnsi="Arial"/>
          <w:sz w:val="18"/>
          <w:szCs w:val="18"/>
        </w:rPr>
        <w:t>przekroczenia daty terminu końcowego wykonania przedmiotu umowy w wysokości 1.500,00 złotych brutto za każdy dzień opóźnienia,</w:t>
      </w:r>
    </w:p>
    <w:p>
      <w:pPr>
        <w:pStyle w:val="ListParagraph"/>
        <w:numPr>
          <w:ilvl w:val="1"/>
          <w:numId w:val="8"/>
        </w:numPr>
        <w:tabs>
          <w:tab w:val="left" w:pos="993" w:leader="none"/>
        </w:tabs>
        <w:spacing w:before="0" w:after="0"/>
        <w:ind w:left="993" w:hanging="284"/>
        <w:contextualSpacing/>
        <w:jc w:val="both"/>
        <w:rPr>
          <w:rFonts w:ascii="Arial" w:hAnsi="Arial" w:cs="Arial"/>
          <w:sz w:val="18"/>
          <w:szCs w:val="18"/>
        </w:rPr>
      </w:pPr>
      <w:r>
        <w:rPr>
          <w:rFonts w:cs="Arial" w:ascii="Arial" w:hAnsi="Arial"/>
          <w:sz w:val="18"/>
          <w:szCs w:val="18"/>
        </w:rPr>
        <w:t>opóźnienia w usunięciu wad stwierdzonych przy odbiorze w wysokości 500,00 złotych brutto za każdy dzień opóźnienia liczonych od dnia wyznaczonego na usunięcie wad,</w:t>
      </w:r>
    </w:p>
    <w:p>
      <w:pPr>
        <w:pStyle w:val="ListParagraph"/>
        <w:numPr>
          <w:ilvl w:val="1"/>
          <w:numId w:val="8"/>
        </w:numPr>
        <w:tabs>
          <w:tab w:val="left" w:pos="993" w:leader="none"/>
        </w:tabs>
        <w:spacing w:before="0" w:after="0"/>
        <w:ind w:left="993" w:hanging="284"/>
        <w:contextualSpacing/>
        <w:jc w:val="both"/>
        <w:rPr>
          <w:rFonts w:ascii="Arial" w:hAnsi="Arial" w:cs="Arial"/>
          <w:sz w:val="18"/>
          <w:szCs w:val="18"/>
        </w:rPr>
      </w:pPr>
      <w:r>
        <w:rPr>
          <w:rFonts w:cs="Arial" w:ascii="Arial" w:hAnsi="Arial"/>
          <w:sz w:val="18"/>
          <w:szCs w:val="18"/>
        </w:rPr>
        <w:t>za odstąpienie od umowy przez Zamawiającego z przyczyn, za które Wykonawca ponosi odpowiedzialność w wysokości 70.000,00 złotych brutto.</w:t>
      </w:r>
    </w:p>
    <w:p>
      <w:pPr>
        <w:pStyle w:val="ListParagraph"/>
        <w:numPr>
          <w:ilvl w:val="1"/>
          <w:numId w:val="8"/>
        </w:numPr>
        <w:tabs>
          <w:tab w:val="left" w:pos="993" w:leader="none"/>
        </w:tabs>
        <w:spacing w:before="0" w:after="0"/>
        <w:ind w:left="993" w:hanging="284"/>
        <w:contextualSpacing/>
        <w:jc w:val="both"/>
        <w:rPr>
          <w:rFonts w:ascii="Arial" w:hAnsi="Arial" w:cs="Arial"/>
          <w:sz w:val="18"/>
          <w:szCs w:val="18"/>
        </w:rPr>
      </w:pPr>
      <w:r>
        <w:rPr>
          <w:rFonts w:cs="Arial" w:ascii="Arial" w:hAnsi="Arial"/>
          <w:sz w:val="18"/>
          <w:szCs w:val="18"/>
        </w:rPr>
        <w:t>braku zapłaty lub nieterminowej zapłaty wynagrodzenia należnego podwykonawcom lub dalszym podwykonawcom – 1000,00 zł za każdy dzień opóźnienia,</w:t>
      </w:r>
    </w:p>
    <w:p>
      <w:pPr>
        <w:pStyle w:val="ListParagraph"/>
        <w:numPr>
          <w:ilvl w:val="1"/>
          <w:numId w:val="8"/>
        </w:numPr>
        <w:tabs>
          <w:tab w:val="left" w:pos="993" w:leader="none"/>
        </w:tabs>
        <w:spacing w:before="0" w:after="0"/>
        <w:ind w:left="993" w:hanging="284"/>
        <w:contextualSpacing/>
        <w:jc w:val="both"/>
        <w:rPr>
          <w:rFonts w:ascii="Arial" w:hAnsi="Arial" w:cs="Arial"/>
          <w:sz w:val="18"/>
          <w:szCs w:val="18"/>
        </w:rPr>
      </w:pPr>
      <w:r>
        <w:rPr>
          <w:rFonts w:cs="Arial" w:ascii="Arial" w:hAnsi="Arial"/>
          <w:sz w:val="18"/>
          <w:szCs w:val="18"/>
        </w:rPr>
        <w:t>nieprzedłożenia do zaakceptowania projektu umowy o podwykonawstwo, której przedmiotem są roboty budowlane, lub projektu jej zmiany – 20.000,00 zł,</w:t>
      </w:r>
    </w:p>
    <w:p>
      <w:pPr>
        <w:pStyle w:val="ListParagraph"/>
        <w:numPr>
          <w:ilvl w:val="1"/>
          <w:numId w:val="8"/>
        </w:numPr>
        <w:tabs>
          <w:tab w:val="left" w:pos="993" w:leader="none"/>
        </w:tabs>
        <w:spacing w:before="0" w:after="0"/>
        <w:ind w:left="993" w:hanging="284"/>
        <w:contextualSpacing/>
        <w:jc w:val="both"/>
        <w:rPr>
          <w:rFonts w:ascii="Arial" w:hAnsi="Arial" w:cs="Arial"/>
          <w:sz w:val="18"/>
          <w:szCs w:val="18"/>
        </w:rPr>
      </w:pPr>
      <w:r>
        <w:rPr>
          <w:rFonts w:cs="Arial" w:ascii="Arial" w:hAnsi="Arial"/>
          <w:sz w:val="18"/>
          <w:szCs w:val="18"/>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pPr>
        <w:pStyle w:val="ListParagraph"/>
        <w:numPr>
          <w:ilvl w:val="1"/>
          <w:numId w:val="8"/>
        </w:numPr>
        <w:tabs>
          <w:tab w:val="left" w:pos="993" w:leader="none"/>
        </w:tabs>
        <w:spacing w:before="0" w:after="0"/>
        <w:ind w:left="993" w:hanging="284"/>
        <w:contextualSpacing/>
        <w:jc w:val="both"/>
        <w:rPr>
          <w:rFonts w:ascii="Arial" w:hAnsi="Arial" w:cs="Arial"/>
          <w:sz w:val="18"/>
          <w:szCs w:val="18"/>
        </w:rPr>
      </w:pPr>
      <w:r>
        <w:rPr>
          <w:rFonts w:cs="Arial" w:ascii="Arial" w:hAnsi="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 dokonanie zmiany w zakresie terminu zapłaty.</w:t>
      </w:r>
    </w:p>
    <w:p>
      <w:pPr>
        <w:pStyle w:val="ListParagraph"/>
        <w:numPr>
          <w:ilvl w:val="0"/>
          <w:numId w:val="10"/>
        </w:numPr>
        <w:tabs>
          <w:tab w:val="left" w:pos="284" w:leader="none"/>
        </w:tabs>
        <w:ind w:left="0" w:hanging="0"/>
        <w:jc w:val="both"/>
        <w:rPr>
          <w:rFonts w:ascii="Arial" w:hAnsi="Arial" w:cs="Arial"/>
          <w:sz w:val="18"/>
          <w:szCs w:val="18"/>
        </w:rPr>
      </w:pPr>
      <w:r>
        <w:rPr>
          <w:rFonts w:cs="Arial" w:ascii="Arial" w:hAnsi="Arial"/>
          <w:sz w:val="18"/>
          <w:szCs w:val="18"/>
        </w:rPr>
        <w:t>Zamawiający zastrzega sobie możliwość dochodzenia odszkodowania przewyższającego kary umowne do wysokości faktycznie poniesionych szkód z tytułu nienależytego wykonania przedmiotu umowy, niedotrzymania terminu zakończenia robót określonego w umowie.</w:t>
      </w:r>
    </w:p>
    <w:p>
      <w:pPr>
        <w:pStyle w:val="ListParagraph"/>
        <w:numPr>
          <w:ilvl w:val="0"/>
          <w:numId w:val="10"/>
        </w:numPr>
        <w:tabs>
          <w:tab w:val="left" w:pos="284" w:leader="none"/>
        </w:tabs>
        <w:ind w:left="0" w:hanging="0"/>
        <w:jc w:val="both"/>
        <w:rPr>
          <w:rFonts w:ascii="Arial" w:hAnsi="Arial" w:cs="Arial"/>
          <w:sz w:val="18"/>
          <w:szCs w:val="18"/>
        </w:rPr>
      </w:pPr>
      <w:r>
        <w:rPr>
          <w:rFonts w:cs="Arial" w:ascii="Arial" w:hAnsi="Arial"/>
          <w:sz w:val="18"/>
          <w:szCs w:val="18"/>
        </w:rPr>
        <w:t>Należne Zamawiającemu kary potrącane będą z otrzymanych od Wykonawcy faktur.</w:t>
      </w:r>
    </w:p>
    <w:p>
      <w:pPr>
        <w:pStyle w:val="ListParagraph"/>
        <w:numPr>
          <w:ilvl w:val="0"/>
          <w:numId w:val="10"/>
        </w:numPr>
        <w:tabs>
          <w:tab w:val="left" w:pos="284" w:leader="none"/>
          <w:tab w:val="left" w:pos="1440" w:leader="none"/>
        </w:tabs>
        <w:ind w:left="0" w:hanging="0"/>
        <w:jc w:val="both"/>
        <w:rPr>
          <w:rFonts w:ascii="Arial" w:hAnsi="Arial" w:cs="Arial"/>
          <w:sz w:val="18"/>
          <w:szCs w:val="18"/>
        </w:rPr>
      </w:pPr>
      <w:r>
        <w:rPr>
          <w:rFonts w:cs="Arial" w:ascii="Arial" w:hAnsi="Arial"/>
          <w:sz w:val="18"/>
          <w:szCs w:val="18"/>
        </w:rPr>
        <w:t>Zamawiający zapłaci Wykonawcy karę umowną za zawinione opóźnienie w przeprowadzeniu odbioru w wysokości 1.500,00 złotych brutto za każdy dzień opóźnienia licząc od następnego dnia po terminie w którym odbiór miał zakończony,</w:t>
      </w:r>
    </w:p>
    <w:p>
      <w:pPr>
        <w:pStyle w:val="Normal"/>
        <w:tabs>
          <w:tab w:val="left" w:pos="426" w:leader="none"/>
          <w:tab w:val="left" w:pos="567" w:leader="none"/>
        </w:tabs>
        <w:rPr>
          <w:rFonts w:ascii="Arial" w:hAnsi="Arial" w:cs="Arial"/>
          <w:bCs/>
          <w:sz w:val="18"/>
          <w:szCs w:val="18"/>
        </w:rPr>
      </w:pPr>
      <w:r>
        <w:rPr>
          <w:rFonts w:cs="Arial" w:ascii="Arial" w:hAnsi="Arial"/>
          <w:b/>
          <w:bCs/>
          <w:sz w:val="18"/>
          <w:szCs w:val="18"/>
        </w:rPr>
        <w:t>§ 17.1</w:t>
      </w:r>
      <w:r>
        <w:rPr>
          <w:rFonts w:cs="Arial" w:ascii="Arial" w:hAnsi="Arial"/>
          <w:bCs/>
          <w:sz w:val="18"/>
          <w:szCs w:val="18"/>
        </w:rPr>
        <w:t>.</w:t>
        <w:tab/>
        <w:t xml:space="preserve">Zamawiający wyznacza inspektora nadzoru w osobie: </w:t>
      </w:r>
    </w:p>
    <w:p>
      <w:pPr>
        <w:pStyle w:val="ListParagraph"/>
        <w:tabs>
          <w:tab w:val="left" w:pos="426" w:leader="none"/>
          <w:tab w:val="left" w:pos="567" w:leader="none"/>
        </w:tabs>
        <w:ind w:left="792" w:hanging="0"/>
        <w:rPr>
          <w:rFonts w:ascii="Arial" w:hAnsi="Arial" w:cs="Arial"/>
          <w:bCs/>
          <w:sz w:val="18"/>
          <w:szCs w:val="18"/>
        </w:rPr>
      </w:pPr>
      <w:r>
        <w:rPr>
          <w:rFonts w:cs="Arial" w:ascii="Arial" w:hAnsi="Arial"/>
          <w:bCs/>
          <w:sz w:val="18"/>
          <w:szCs w:val="18"/>
        </w:rPr>
        <w:t xml:space="preserve">Branża sanitarna – </w:t>
      </w:r>
      <w:r>
        <w:rPr>
          <w:rFonts w:cs="Arial" w:ascii="Arial" w:hAnsi="Arial"/>
          <w:b/>
          <w:bCs/>
          <w:sz w:val="18"/>
          <w:szCs w:val="18"/>
        </w:rPr>
        <w:t>………………………………</w:t>
      </w:r>
      <w:r>
        <w:rPr>
          <w:rFonts w:cs="Arial" w:ascii="Arial" w:hAnsi="Arial"/>
          <w:bCs/>
          <w:sz w:val="18"/>
          <w:szCs w:val="18"/>
        </w:rPr>
        <w:t xml:space="preserve"> </w:t>
      </w:r>
    </w:p>
    <w:p>
      <w:pPr>
        <w:pStyle w:val="ListParagraph"/>
        <w:numPr>
          <w:ilvl w:val="0"/>
          <w:numId w:val="26"/>
        </w:numPr>
        <w:tabs>
          <w:tab w:val="left" w:pos="284" w:leader="none"/>
        </w:tabs>
        <w:ind w:left="0" w:hanging="0"/>
        <w:jc w:val="both"/>
        <w:rPr>
          <w:rFonts w:ascii="Arial" w:hAnsi="Arial" w:cs="Arial"/>
          <w:bCs/>
          <w:sz w:val="18"/>
          <w:szCs w:val="18"/>
        </w:rPr>
      </w:pPr>
      <w:r>
        <w:rPr>
          <w:rFonts w:cs="Arial" w:ascii="Arial" w:hAnsi="Arial"/>
          <w:bCs/>
          <w:sz w:val="18"/>
          <w:szCs w:val="18"/>
        </w:rPr>
        <w:t>Inspektor nadzoru nie jest upoważniony do podejmowania decyzji dotyczących robót dodatkowych i uzupełniających w imieniu Zamawiającego, bez jego zgody i pisemnego potwierdzenia.</w:t>
      </w:r>
    </w:p>
    <w:p>
      <w:pPr>
        <w:pStyle w:val="Normal"/>
        <w:rPr>
          <w:rFonts w:ascii="Arial" w:hAnsi="Arial" w:cs="Arial"/>
          <w:sz w:val="18"/>
          <w:szCs w:val="18"/>
        </w:rPr>
      </w:pPr>
      <w:r>
        <w:rPr>
          <w:rFonts w:cs="Arial" w:ascii="Arial" w:hAnsi="Arial"/>
          <w:b/>
          <w:bCs/>
          <w:sz w:val="18"/>
          <w:szCs w:val="18"/>
        </w:rPr>
        <w:t>§ 18.1.</w:t>
        <w:tab/>
      </w:r>
      <w:r>
        <w:rPr>
          <w:rFonts w:cs="Arial" w:ascii="Arial" w:hAnsi="Arial"/>
          <w:sz w:val="18"/>
          <w:szCs w:val="18"/>
        </w:rPr>
        <w:t xml:space="preserve">Okres gwarancji i rękojmi na wykonane prace ustala się na okres </w:t>
      </w:r>
      <w:r>
        <w:rPr>
          <w:rFonts w:cs="Arial" w:ascii="Arial" w:hAnsi="Arial"/>
          <w:b/>
          <w:sz w:val="18"/>
          <w:szCs w:val="18"/>
        </w:rPr>
        <w:t>………</w:t>
      </w:r>
      <w:r>
        <w:rPr>
          <w:rFonts w:cs="Arial" w:ascii="Arial" w:hAnsi="Arial"/>
          <w:sz w:val="18"/>
          <w:szCs w:val="18"/>
        </w:rPr>
        <w:t xml:space="preserve">  m-cy. licząc od daty końcowego odbioru oraz usunięcia stwierdzonych wad i usterek.</w:t>
      </w:r>
    </w:p>
    <w:p>
      <w:pPr>
        <w:pStyle w:val="ListParagraph"/>
        <w:numPr>
          <w:ilvl w:val="0"/>
          <w:numId w:val="24"/>
        </w:numPr>
        <w:tabs>
          <w:tab w:val="left" w:pos="284" w:leader="none"/>
        </w:tabs>
        <w:ind w:left="0" w:hanging="0"/>
        <w:jc w:val="both"/>
        <w:rPr>
          <w:rFonts w:ascii="Arial" w:hAnsi="Arial" w:cs="Arial"/>
          <w:sz w:val="18"/>
          <w:szCs w:val="18"/>
        </w:rPr>
      </w:pPr>
      <w:r>
        <w:rPr>
          <w:rFonts w:cs="Arial" w:ascii="Arial" w:hAnsi="Arial"/>
          <w:sz w:val="18"/>
          <w:szCs w:val="18"/>
        </w:rPr>
        <w:t>W okresie gwarancyjnym Wykonawca jest zobowiązany do nieodpłatnego usuwania usterek i wad ujawnionych po odbiorze ostatecznym.</w:t>
      </w:r>
    </w:p>
    <w:p>
      <w:pPr>
        <w:pStyle w:val="ListParagraph"/>
        <w:numPr>
          <w:ilvl w:val="0"/>
          <w:numId w:val="24"/>
        </w:numPr>
        <w:tabs>
          <w:tab w:val="left" w:pos="284" w:leader="none"/>
        </w:tabs>
        <w:ind w:left="0" w:hanging="0"/>
        <w:jc w:val="both"/>
        <w:rPr>
          <w:rFonts w:ascii="Arial" w:hAnsi="Arial" w:cs="Arial"/>
          <w:sz w:val="18"/>
          <w:szCs w:val="18"/>
        </w:rPr>
      </w:pPr>
      <w:r>
        <w:rPr>
          <w:rFonts w:cs="Arial" w:ascii="Arial" w:hAnsi="Arial"/>
          <w:sz w:val="18"/>
          <w:szCs w:val="18"/>
        </w:rPr>
        <w:t>Przystąpienie do usuwania usterek nie później niż 24 godz. od momentu zgłoszenia.</w:t>
      </w:r>
    </w:p>
    <w:p>
      <w:pPr>
        <w:pStyle w:val="ListParagraph"/>
        <w:numPr>
          <w:ilvl w:val="0"/>
          <w:numId w:val="24"/>
        </w:numPr>
        <w:tabs>
          <w:tab w:val="left" w:pos="284" w:leader="none"/>
        </w:tabs>
        <w:ind w:left="0" w:hanging="0"/>
        <w:jc w:val="both"/>
        <w:rPr>
          <w:rFonts w:ascii="Arial" w:hAnsi="Arial" w:cs="Arial"/>
          <w:sz w:val="18"/>
          <w:szCs w:val="18"/>
        </w:rPr>
      </w:pPr>
      <w:r>
        <w:rPr>
          <w:rFonts w:cs="Arial" w:ascii="Arial" w:hAnsi="Arial"/>
          <w:sz w:val="18"/>
          <w:szCs w:val="18"/>
        </w:rPr>
        <w:t>Wykonawca nie może odmówić usunięcia wad i usterek bez względu na związane z tym koszty.</w:t>
      </w:r>
    </w:p>
    <w:p>
      <w:pPr>
        <w:pStyle w:val="ListParagraph"/>
        <w:numPr>
          <w:ilvl w:val="0"/>
          <w:numId w:val="24"/>
        </w:numPr>
        <w:tabs>
          <w:tab w:val="left" w:pos="284" w:leader="none"/>
        </w:tabs>
        <w:ind w:left="0" w:hanging="0"/>
        <w:jc w:val="both"/>
        <w:rPr>
          <w:rFonts w:ascii="Arial" w:hAnsi="Arial" w:cs="Arial"/>
          <w:sz w:val="18"/>
          <w:szCs w:val="18"/>
        </w:rPr>
      </w:pPr>
      <w:r>
        <w:rPr>
          <w:rFonts w:cs="Arial" w:ascii="Arial" w:hAnsi="Arial"/>
          <w:sz w:val="18"/>
          <w:szCs w:val="18"/>
        </w:rPr>
        <w:t>W przypadku nie usunięcia wad i usterek w wyznaczonym terminie, Zamawiający usunie je na koszt Wykonawcy przy pomocy innych podmiotów.</w:t>
      </w:r>
    </w:p>
    <w:p>
      <w:pPr>
        <w:pStyle w:val="ListParagraph"/>
        <w:numPr>
          <w:ilvl w:val="0"/>
          <w:numId w:val="24"/>
        </w:numPr>
        <w:tabs>
          <w:tab w:val="left" w:pos="284" w:leader="none"/>
        </w:tabs>
        <w:ind w:left="0" w:hanging="0"/>
        <w:jc w:val="both"/>
        <w:rPr>
          <w:rFonts w:ascii="Arial" w:hAnsi="Arial" w:cs="Arial"/>
          <w:sz w:val="18"/>
          <w:szCs w:val="18"/>
        </w:rPr>
      </w:pPr>
      <w:r>
        <w:rPr>
          <w:rFonts w:cs="Arial" w:ascii="Arial" w:hAnsi="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 i usterek, przy pomocy innych podmiotów, na koszt i ryzyko Wykonawcy z zachowaniem swoich praw wynikających z gwarancji i rękojmi.</w:t>
      </w:r>
    </w:p>
    <w:p>
      <w:pPr>
        <w:pStyle w:val="ListParagraph"/>
        <w:numPr>
          <w:ilvl w:val="0"/>
          <w:numId w:val="24"/>
        </w:numPr>
        <w:tabs>
          <w:tab w:val="left" w:pos="284" w:leader="none"/>
        </w:tabs>
        <w:ind w:left="0" w:hanging="0"/>
        <w:jc w:val="both"/>
        <w:rPr>
          <w:rFonts w:ascii="Arial" w:hAnsi="Arial" w:cs="Arial"/>
          <w:sz w:val="18"/>
          <w:szCs w:val="18"/>
        </w:rPr>
      </w:pPr>
      <w:r>
        <w:rPr>
          <w:rFonts w:cs="Arial" w:ascii="Arial" w:hAnsi="Arial"/>
          <w:sz w:val="18"/>
          <w:szCs w:val="18"/>
        </w:rPr>
        <w:t>Roszczenia z tytułu rękojmi mogą być dochodzone po upływie rękojmi, jeżeli Zamawiający zgłosił Wykonawcy istnienie wady w okresie rękojmi.</w:t>
      </w:r>
    </w:p>
    <w:p>
      <w:pPr>
        <w:pStyle w:val="ListParagraph"/>
        <w:numPr>
          <w:ilvl w:val="0"/>
          <w:numId w:val="24"/>
        </w:numPr>
        <w:tabs>
          <w:tab w:val="left" w:pos="284" w:leader="none"/>
        </w:tabs>
        <w:ind w:left="0" w:hanging="0"/>
        <w:jc w:val="both"/>
        <w:rPr>
          <w:rFonts w:ascii="Arial" w:hAnsi="Arial" w:cs="Arial"/>
          <w:bCs/>
          <w:sz w:val="18"/>
          <w:szCs w:val="18"/>
        </w:rPr>
      </w:pPr>
      <w:r>
        <w:rPr>
          <w:rFonts w:cs="Arial" w:ascii="Arial" w:hAnsi="Arial"/>
          <w:bCs/>
          <w:sz w:val="18"/>
          <w:szCs w:val="18"/>
        </w:rPr>
        <w:t xml:space="preserve">Strony </w:t>
      </w:r>
      <w:r>
        <w:rPr>
          <w:rFonts w:cs="Arial" w:ascii="Arial" w:hAnsi="Arial"/>
          <w:sz w:val="18"/>
          <w:szCs w:val="18"/>
        </w:rPr>
        <w:t>postanawiają</w:t>
      </w:r>
      <w:r>
        <w:rPr>
          <w:rFonts w:cs="Arial" w:ascii="Arial" w:hAnsi="Arial"/>
          <w:bCs/>
          <w:sz w:val="18"/>
          <w:szCs w:val="18"/>
        </w:rPr>
        <w:t>, iż odpowiedzialność z tytułu rękojmi za wady przedmiotu umowy wynikająca z Kodeksu Cywilnego zostanie rozszerzona na okres udzielonej gwarancji.</w:t>
      </w:r>
    </w:p>
    <w:p>
      <w:pPr>
        <w:pStyle w:val="ListParagraph"/>
        <w:numPr>
          <w:ilvl w:val="0"/>
          <w:numId w:val="24"/>
        </w:numPr>
        <w:tabs>
          <w:tab w:val="left" w:pos="284" w:leader="none"/>
        </w:tabs>
        <w:ind w:left="0" w:hanging="0"/>
        <w:jc w:val="both"/>
        <w:rPr>
          <w:rFonts w:ascii="Arial" w:hAnsi="Arial" w:cs="Arial"/>
          <w:bCs/>
          <w:sz w:val="18"/>
          <w:szCs w:val="18"/>
        </w:rPr>
      </w:pPr>
      <w:r>
        <w:rPr>
          <w:rFonts w:cs="Arial" w:ascii="Arial" w:hAnsi="Arial"/>
          <w:bCs/>
          <w:sz w:val="18"/>
          <w:szCs w:val="18"/>
        </w:rPr>
        <w:t>Wykonawca przejmuje pełną odpowiedzialność:</w:t>
      </w:r>
    </w:p>
    <w:p>
      <w:pPr>
        <w:pStyle w:val="Normal"/>
        <w:numPr>
          <w:ilvl w:val="0"/>
          <w:numId w:val="4"/>
        </w:numPr>
        <w:rPr>
          <w:rFonts w:ascii="Arial" w:hAnsi="Arial" w:cs="Arial"/>
          <w:bCs/>
          <w:sz w:val="18"/>
          <w:szCs w:val="18"/>
        </w:rPr>
      </w:pPr>
      <w:r>
        <w:rPr>
          <w:rFonts w:cs="Arial" w:ascii="Arial" w:hAnsi="Arial"/>
          <w:bCs/>
          <w:sz w:val="18"/>
          <w:szCs w:val="18"/>
        </w:rPr>
        <w:t>za fachowe, technicznie i technologicznie nienaganne,</w:t>
      </w:r>
    </w:p>
    <w:p>
      <w:pPr>
        <w:pStyle w:val="Normal"/>
        <w:numPr>
          <w:ilvl w:val="0"/>
          <w:numId w:val="4"/>
        </w:numPr>
        <w:rPr>
          <w:rFonts w:ascii="Arial" w:hAnsi="Arial" w:cs="Arial"/>
          <w:bCs/>
          <w:sz w:val="18"/>
          <w:szCs w:val="18"/>
        </w:rPr>
      </w:pPr>
      <w:r>
        <w:rPr>
          <w:rFonts w:cs="Arial" w:ascii="Arial" w:hAnsi="Arial"/>
          <w:bCs/>
          <w:sz w:val="18"/>
          <w:szCs w:val="18"/>
        </w:rPr>
        <w:t>zgodnie z najnowszym stanem techniki,</w:t>
      </w:r>
    </w:p>
    <w:p>
      <w:pPr>
        <w:pStyle w:val="Normal"/>
        <w:numPr>
          <w:ilvl w:val="0"/>
          <w:numId w:val="4"/>
        </w:numPr>
        <w:rPr>
          <w:rFonts w:ascii="Arial" w:hAnsi="Arial" w:cs="Arial"/>
          <w:bCs/>
          <w:sz w:val="18"/>
          <w:szCs w:val="18"/>
        </w:rPr>
      </w:pPr>
      <w:r>
        <w:rPr>
          <w:rFonts w:cs="Arial" w:ascii="Arial" w:hAnsi="Arial"/>
          <w:bCs/>
          <w:sz w:val="18"/>
          <w:szCs w:val="18"/>
        </w:rPr>
        <w:t>odpowiadające przyjętym zasadom sztuki budowlanej,</w:t>
      </w:r>
    </w:p>
    <w:p>
      <w:pPr>
        <w:pStyle w:val="Normal"/>
        <w:numPr>
          <w:ilvl w:val="0"/>
          <w:numId w:val="4"/>
        </w:numPr>
        <w:rPr>
          <w:rFonts w:ascii="Arial" w:hAnsi="Arial" w:cs="Arial"/>
          <w:bCs/>
          <w:sz w:val="18"/>
          <w:szCs w:val="18"/>
        </w:rPr>
      </w:pPr>
      <w:r>
        <w:rPr>
          <w:rFonts w:cs="Arial" w:ascii="Arial" w:hAnsi="Arial"/>
          <w:bCs/>
          <w:sz w:val="18"/>
          <w:szCs w:val="18"/>
        </w:rPr>
        <w:t xml:space="preserve">przepisom prawa, </w:t>
      </w:r>
    </w:p>
    <w:p>
      <w:pPr>
        <w:pStyle w:val="Normal"/>
        <w:numPr>
          <w:ilvl w:val="0"/>
          <w:numId w:val="4"/>
        </w:numPr>
        <w:rPr>
          <w:rFonts w:ascii="Arial" w:hAnsi="Arial" w:cs="Arial"/>
          <w:bCs/>
          <w:sz w:val="18"/>
          <w:szCs w:val="18"/>
        </w:rPr>
      </w:pPr>
      <w:r>
        <w:rPr>
          <w:rFonts w:cs="Arial" w:ascii="Arial" w:hAnsi="Arial"/>
          <w:bCs/>
          <w:sz w:val="18"/>
          <w:szCs w:val="18"/>
        </w:rPr>
        <w:t>zgodności z normami</w:t>
      </w:r>
    </w:p>
    <w:p>
      <w:pPr>
        <w:pStyle w:val="Normal"/>
        <w:rPr>
          <w:rFonts w:ascii="Arial" w:hAnsi="Arial" w:cs="Arial"/>
          <w:bCs/>
          <w:sz w:val="18"/>
          <w:szCs w:val="18"/>
        </w:rPr>
      </w:pPr>
      <w:r>
        <w:rPr>
          <w:rFonts w:cs="Arial" w:ascii="Arial" w:hAnsi="Arial"/>
          <w:bCs/>
          <w:sz w:val="18"/>
          <w:szCs w:val="18"/>
        </w:rPr>
        <w:t xml:space="preserve">         </w:t>
      </w:r>
      <w:r>
        <w:rPr>
          <w:rFonts w:cs="Arial" w:ascii="Arial" w:hAnsi="Arial"/>
          <w:bCs/>
          <w:sz w:val="18"/>
          <w:szCs w:val="18"/>
        </w:rPr>
        <w:t>wykonanie robót z materiałów, konstrukcji i urządzeń dostarczonych przez Wykonawcę.</w:t>
      </w:r>
    </w:p>
    <w:p>
      <w:pPr>
        <w:pStyle w:val="ListParagraph"/>
        <w:numPr>
          <w:ilvl w:val="0"/>
          <w:numId w:val="24"/>
        </w:numPr>
        <w:tabs>
          <w:tab w:val="left" w:pos="284" w:leader="none"/>
        </w:tabs>
        <w:ind w:left="0" w:hanging="0"/>
        <w:jc w:val="both"/>
        <w:rPr>
          <w:rFonts w:ascii="Arial" w:hAnsi="Arial" w:cs="Arial"/>
          <w:bCs/>
          <w:sz w:val="18"/>
          <w:szCs w:val="18"/>
        </w:rPr>
      </w:pPr>
      <w:r>
        <w:rPr>
          <w:rFonts w:cs="Arial" w:ascii="Arial" w:hAnsi="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pPr>
        <w:pStyle w:val="ListParagraph"/>
        <w:numPr>
          <w:ilvl w:val="0"/>
          <w:numId w:val="24"/>
        </w:numPr>
        <w:tabs>
          <w:tab w:val="left" w:pos="284" w:leader="none"/>
        </w:tabs>
        <w:ind w:left="0" w:hanging="0"/>
        <w:jc w:val="both"/>
        <w:rPr>
          <w:rFonts w:ascii="Arial" w:hAnsi="Arial" w:cs="Arial"/>
          <w:sz w:val="18"/>
          <w:szCs w:val="18"/>
        </w:rPr>
      </w:pPr>
      <w:r>
        <w:rPr>
          <w:rFonts w:cs="Arial" w:ascii="Arial" w:hAnsi="Arial"/>
          <w:sz w:val="18"/>
          <w:szCs w:val="18"/>
        </w:rPr>
        <w:t xml:space="preserve">W </w:t>
      </w:r>
      <w:r>
        <w:rPr>
          <w:rFonts w:cs="Arial" w:ascii="Arial" w:hAnsi="Arial"/>
          <w:bCs/>
          <w:sz w:val="18"/>
          <w:szCs w:val="18"/>
        </w:rPr>
        <w:t>okresie</w:t>
      </w:r>
      <w:r>
        <w:rPr>
          <w:rFonts w:cs="Arial" w:ascii="Arial" w:hAnsi="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 będą one wynikać z wad przedmiotu umowy lub nienależytego wykonania przedmiotu umowy przez Wykonawcę lub jego Podwykonawcę.</w:t>
      </w:r>
    </w:p>
    <w:p>
      <w:pPr>
        <w:pStyle w:val="ListParagraph"/>
        <w:numPr>
          <w:ilvl w:val="0"/>
          <w:numId w:val="24"/>
        </w:numPr>
        <w:tabs>
          <w:tab w:val="left" w:pos="284" w:leader="none"/>
        </w:tabs>
        <w:ind w:left="0" w:hanging="0"/>
        <w:jc w:val="both"/>
        <w:rPr>
          <w:rFonts w:ascii="Arial" w:hAnsi="Arial" w:cs="Arial"/>
          <w:sz w:val="18"/>
          <w:szCs w:val="18"/>
        </w:rPr>
      </w:pPr>
      <w:r>
        <w:rPr>
          <w:rFonts w:cs="Arial" w:ascii="Arial" w:hAnsi="Arial"/>
          <w:sz w:val="18"/>
          <w:szCs w:val="18"/>
        </w:rPr>
        <w:t>Do upływu gwarancji Wykonawca zobowiązany jest pisemnie informować Zamawiającego o zmianie swej siedziby.</w:t>
      </w:r>
    </w:p>
    <w:p>
      <w:pPr>
        <w:pStyle w:val="ListParagraph"/>
        <w:numPr>
          <w:ilvl w:val="0"/>
          <w:numId w:val="24"/>
        </w:numPr>
        <w:tabs>
          <w:tab w:val="left" w:pos="284" w:leader="none"/>
        </w:tabs>
        <w:ind w:left="0" w:hanging="0"/>
        <w:jc w:val="both"/>
        <w:rPr>
          <w:rFonts w:ascii="Arial" w:hAnsi="Arial" w:cs="Arial"/>
          <w:sz w:val="18"/>
          <w:szCs w:val="18"/>
        </w:rPr>
      </w:pPr>
      <w:r>
        <w:rPr>
          <w:rFonts w:cs="Arial" w:ascii="Arial" w:hAnsi="Arial"/>
          <w:sz w:val="18"/>
          <w:szCs w:val="18"/>
        </w:rPr>
        <w:t>Zamawiający wyznaczy także ostateczny, gwarancyjny odbiór robót na 30 dni przed upływem terminu gwarancji i wyznaczy termin na protokólarne usunięcie wad i usterek.</w:t>
      </w:r>
    </w:p>
    <w:p>
      <w:pPr>
        <w:pStyle w:val="Normal"/>
        <w:jc w:val="center"/>
        <w:rPr>
          <w:rFonts w:ascii="Arial" w:hAnsi="Arial" w:cs="Arial"/>
          <w:b/>
          <w:b/>
          <w:bCs/>
          <w:sz w:val="18"/>
          <w:szCs w:val="18"/>
        </w:rPr>
      </w:pPr>
      <w:r>
        <w:rPr>
          <w:rFonts w:cs="Arial" w:ascii="Arial" w:hAnsi="Arial"/>
          <w:b/>
          <w:bCs/>
          <w:sz w:val="18"/>
          <w:szCs w:val="18"/>
        </w:rPr>
        <w:t>Dopuszczalne zmiany w umowie</w:t>
      </w:r>
    </w:p>
    <w:p>
      <w:pPr>
        <w:pStyle w:val="Normal"/>
        <w:rPr>
          <w:rFonts w:ascii="Arial" w:hAnsi="Arial" w:cs="Arial"/>
          <w:b/>
          <w:b/>
          <w:bCs/>
          <w:sz w:val="18"/>
          <w:szCs w:val="18"/>
        </w:rPr>
      </w:pPr>
      <w:r>
        <w:rPr>
          <w:rFonts w:cs="Arial" w:ascii="Arial" w:hAnsi="Arial"/>
          <w:b/>
          <w:bCs/>
          <w:sz w:val="18"/>
          <w:szCs w:val="18"/>
        </w:rPr>
      </w:r>
    </w:p>
    <w:p>
      <w:pPr>
        <w:pStyle w:val="Normal"/>
        <w:tabs>
          <w:tab w:val="left" w:pos="567" w:leader="none"/>
        </w:tabs>
        <w:jc w:val="both"/>
        <w:rPr>
          <w:rFonts w:ascii="Arial" w:hAnsi="Arial" w:cs="Arial"/>
          <w:sz w:val="18"/>
          <w:szCs w:val="18"/>
        </w:rPr>
      </w:pPr>
      <w:r>
        <w:rPr>
          <w:rFonts w:cs="Arial" w:ascii="Arial" w:hAnsi="Arial"/>
          <w:b/>
          <w:bCs/>
          <w:sz w:val="18"/>
          <w:szCs w:val="18"/>
        </w:rPr>
        <w:t>§ 19.1.</w:t>
        <w:tab/>
      </w:r>
      <w:r>
        <w:rPr>
          <w:rFonts w:cs="Arial" w:ascii="Arial" w:hAnsi="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pPr>
        <w:pStyle w:val="ListParagraph"/>
        <w:numPr>
          <w:ilvl w:val="0"/>
          <w:numId w:val="25"/>
        </w:numPr>
        <w:tabs>
          <w:tab w:val="left" w:pos="142" w:leader="none"/>
          <w:tab w:val="left" w:pos="284" w:leader="none"/>
        </w:tabs>
        <w:ind w:left="0" w:hanging="0"/>
        <w:jc w:val="both"/>
        <w:rPr>
          <w:rFonts w:ascii="Arial" w:hAnsi="Arial" w:cs="Arial"/>
          <w:sz w:val="18"/>
          <w:szCs w:val="18"/>
        </w:rPr>
      </w:pPr>
      <w:r>
        <w:rPr>
          <w:rFonts w:cs="Arial" w:ascii="Arial" w:hAnsi="Arial"/>
          <w:sz w:val="18"/>
          <w:szCs w:val="18"/>
        </w:rPr>
        <w:t>Zamawiający zastrzega możliwość wprowadzenia istotnych zmian postanowień zawartej umowy. W szczególności postanowienia umowy mogą ulec zmianie w następującym zakresie oraz na następujących warunkach:</w:t>
      </w:r>
    </w:p>
    <w:p>
      <w:pPr>
        <w:pStyle w:val="Normal"/>
        <w:numPr>
          <w:ilvl w:val="0"/>
          <w:numId w:val="11"/>
        </w:numPr>
        <w:ind w:left="567" w:hanging="207"/>
        <w:jc w:val="both"/>
        <w:rPr>
          <w:rFonts w:ascii="Arial" w:hAnsi="Arial" w:cs="Arial"/>
          <w:sz w:val="18"/>
          <w:szCs w:val="18"/>
        </w:rPr>
      </w:pPr>
      <w:r>
        <w:rPr>
          <w:rFonts w:cs="Arial" w:ascii="Arial" w:hAnsi="Arial"/>
          <w:sz w:val="18"/>
          <w:szCs w:val="18"/>
        </w:rPr>
        <w:t>zmiany dotyczą realizacji dodatkowych dostaw, usług lub robót budowlanych od dotychczasowego wykonawcy, nieobjętych zamówieniem podstawowym, o ile stały się niezbędne i zostały spełnione łącznie następujące warunki:</w:t>
      </w:r>
    </w:p>
    <w:p>
      <w:pPr>
        <w:pStyle w:val="ListParagraph"/>
        <w:numPr>
          <w:ilvl w:val="0"/>
          <w:numId w:val="12"/>
        </w:numPr>
        <w:tabs>
          <w:tab w:val="left" w:pos="851" w:leader="none"/>
        </w:tabs>
        <w:ind w:left="567" w:hanging="0"/>
        <w:jc w:val="both"/>
        <w:rPr>
          <w:rFonts w:ascii="Arial" w:hAnsi="Arial" w:cs="Arial"/>
          <w:sz w:val="18"/>
          <w:szCs w:val="18"/>
        </w:rPr>
      </w:pPr>
      <w:r>
        <w:rPr>
          <w:rFonts w:cs="Arial" w:ascii="Arial" w:hAnsi="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pPr>
        <w:pStyle w:val="ListParagraph"/>
        <w:numPr>
          <w:ilvl w:val="0"/>
          <w:numId w:val="12"/>
        </w:numPr>
        <w:tabs>
          <w:tab w:val="left" w:pos="851" w:leader="none"/>
        </w:tabs>
        <w:ind w:left="567" w:hanging="0"/>
        <w:jc w:val="both"/>
        <w:rPr>
          <w:rFonts w:ascii="Arial" w:hAnsi="Arial" w:cs="Arial"/>
          <w:sz w:val="18"/>
          <w:szCs w:val="18"/>
        </w:rPr>
      </w:pPr>
      <w:r>
        <w:rPr>
          <w:rFonts w:cs="Arial" w:ascii="Arial" w:hAnsi="Arial"/>
          <w:sz w:val="18"/>
          <w:szCs w:val="18"/>
        </w:rPr>
        <w:t>zmiana wykonawcy spowodowałaby istotną niedogodność lub znaczne zwiększenie kosztów dla Zamawiającego</w:t>
      </w:r>
    </w:p>
    <w:p>
      <w:pPr>
        <w:pStyle w:val="ListParagraph"/>
        <w:numPr>
          <w:ilvl w:val="0"/>
          <w:numId w:val="12"/>
        </w:numPr>
        <w:tabs>
          <w:tab w:val="left" w:pos="851" w:leader="none"/>
        </w:tabs>
        <w:ind w:left="567" w:hanging="0"/>
        <w:jc w:val="both"/>
        <w:rPr>
          <w:rFonts w:ascii="Arial" w:hAnsi="Arial" w:cs="Arial"/>
          <w:sz w:val="18"/>
          <w:szCs w:val="18"/>
        </w:rPr>
      </w:pPr>
      <w:r>
        <w:rPr>
          <w:rFonts w:cs="Arial" w:ascii="Arial" w:hAnsi="Arial"/>
          <w:sz w:val="18"/>
          <w:szCs w:val="18"/>
        </w:rPr>
        <w:t>wartość każdej kolejnej zmiany nie przekracza 50% wartości zamówienia określonej pierwotnie w umowie lub umowie ramowej</w:t>
      </w:r>
    </w:p>
    <w:p>
      <w:pPr>
        <w:pStyle w:val="Normal"/>
        <w:numPr>
          <w:ilvl w:val="0"/>
          <w:numId w:val="11"/>
        </w:numPr>
        <w:ind w:left="567" w:hanging="207"/>
        <w:jc w:val="both"/>
        <w:rPr>
          <w:rFonts w:ascii="Arial" w:hAnsi="Arial" w:cs="Arial"/>
          <w:sz w:val="18"/>
          <w:szCs w:val="18"/>
        </w:rPr>
      </w:pPr>
      <w:r>
        <w:rPr>
          <w:rFonts w:cs="Arial" w:ascii="Arial" w:hAnsi="Arial"/>
          <w:sz w:val="18"/>
          <w:szCs w:val="18"/>
        </w:rPr>
        <w:t>zostały spełnione łącznie następujące warunki:</w:t>
      </w:r>
    </w:p>
    <w:p>
      <w:pPr>
        <w:pStyle w:val="ListParagraph"/>
        <w:numPr>
          <w:ilvl w:val="0"/>
          <w:numId w:val="13"/>
        </w:numPr>
        <w:tabs>
          <w:tab w:val="left" w:pos="851" w:leader="none"/>
        </w:tabs>
        <w:ind w:left="567" w:hanging="0"/>
        <w:jc w:val="both"/>
        <w:rPr>
          <w:rFonts w:ascii="Arial" w:hAnsi="Arial" w:cs="Arial"/>
          <w:sz w:val="18"/>
          <w:szCs w:val="18"/>
        </w:rPr>
      </w:pPr>
      <w:r>
        <w:rPr>
          <w:rFonts w:cs="Arial" w:ascii="Arial" w:hAnsi="Arial"/>
          <w:sz w:val="18"/>
          <w:szCs w:val="18"/>
        </w:rPr>
        <w:t>konieczność zmiany umowy spowodowana jest okolicznościami, których Zamawiający, działając z należytą starannością, nie mógł przewidzieć;</w:t>
      </w:r>
    </w:p>
    <w:p>
      <w:pPr>
        <w:pStyle w:val="ListParagraph"/>
        <w:numPr>
          <w:ilvl w:val="0"/>
          <w:numId w:val="13"/>
        </w:numPr>
        <w:tabs>
          <w:tab w:val="left" w:pos="851" w:leader="none"/>
        </w:tabs>
        <w:ind w:left="567" w:hanging="0"/>
        <w:jc w:val="both"/>
        <w:rPr>
          <w:rFonts w:ascii="Arial" w:hAnsi="Arial" w:cs="Arial"/>
          <w:sz w:val="18"/>
          <w:szCs w:val="18"/>
        </w:rPr>
      </w:pPr>
      <w:r>
        <w:rPr>
          <w:rFonts w:cs="Arial" w:ascii="Arial" w:hAnsi="Arial"/>
          <w:sz w:val="18"/>
          <w:szCs w:val="18"/>
        </w:rPr>
        <w:t>wartość zmiany nie przekracza 50% wartości zamówienia określonej pierwotnie w umowie lub umowie ramowej;</w:t>
      </w:r>
    </w:p>
    <w:p>
      <w:pPr>
        <w:pStyle w:val="Normal"/>
        <w:numPr>
          <w:ilvl w:val="0"/>
          <w:numId w:val="11"/>
        </w:numPr>
        <w:ind w:left="567" w:hanging="207"/>
        <w:jc w:val="both"/>
        <w:rPr>
          <w:rFonts w:ascii="Arial" w:hAnsi="Arial" w:cs="Arial"/>
          <w:sz w:val="18"/>
          <w:szCs w:val="18"/>
        </w:rPr>
      </w:pPr>
      <w:r>
        <w:rPr>
          <w:rFonts w:cs="Arial" w:ascii="Arial" w:hAnsi="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pPr>
        <w:pStyle w:val="Normal"/>
        <w:numPr>
          <w:ilvl w:val="0"/>
          <w:numId w:val="11"/>
        </w:numPr>
        <w:ind w:left="567" w:hanging="207"/>
        <w:jc w:val="both"/>
        <w:rPr>
          <w:rFonts w:ascii="Arial" w:hAnsi="Arial" w:cs="Arial"/>
          <w:sz w:val="18"/>
          <w:szCs w:val="18"/>
        </w:rPr>
      </w:pPr>
      <w:r>
        <w:rPr>
          <w:rFonts w:cs="Arial" w:ascii="Arial" w:hAnsi="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pPr>
        <w:pStyle w:val="ListParagraph"/>
        <w:numPr>
          <w:ilvl w:val="0"/>
          <w:numId w:val="25"/>
        </w:numPr>
        <w:tabs>
          <w:tab w:val="left" w:pos="284" w:leader="none"/>
        </w:tabs>
        <w:ind w:left="0" w:hanging="0"/>
        <w:jc w:val="both"/>
        <w:rPr>
          <w:rFonts w:ascii="Arial" w:hAnsi="Arial" w:cs="Arial"/>
          <w:sz w:val="18"/>
          <w:szCs w:val="18"/>
        </w:rPr>
      </w:pPr>
      <w:r>
        <w:rPr>
          <w:rFonts w:cs="Arial" w:ascii="Arial" w:hAnsi="Arial"/>
          <w:sz w:val="18"/>
          <w:szCs w:val="18"/>
        </w:rPr>
        <w:t>Zamawiający zastrzega możliwość wprowadzenia istotnych zmian postanowień zawartej umowy. W szczególności postanowienia umowy mogą ulec zmianie w następującym zakresie oraz na następujących warunkach:</w:t>
      </w:r>
    </w:p>
    <w:p>
      <w:pPr>
        <w:pStyle w:val="Normal"/>
        <w:numPr>
          <w:ilvl w:val="0"/>
          <w:numId w:val="14"/>
        </w:numPr>
        <w:ind w:left="851" w:hanging="284"/>
        <w:jc w:val="both"/>
        <w:rPr>
          <w:rFonts w:ascii="Arial" w:hAnsi="Arial" w:cs="Arial"/>
          <w:sz w:val="18"/>
          <w:szCs w:val="18"/>
        </w:rPr>
      </w:pPr>
      <w:r>
        <w:rPr>
          <w:rFonts w:cs="Arial" w:ascii="Arial" w:hAnsi="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pPr>
        <w:pStyle w:val="Normal"/>
        <w:numPr>
          <w:ilvl w:val="0"/>
          <w:numId w:val="14"/>
        </w:numPr>
        <w:ind w:left="851" w:hanging="284"/>
        <w:jc w:val="both"/>
        <w:rPr>
          <w:rFonts w:ascii="Arial" w:hAnsi="Arial" w:cs="Arial"/>
          <w:sz w:val="18"/>
          <w:szCs w:val="18"/>
        </w:rPr>
      </w:pPr>
      <w:r>
        <w:rPr>
          <w:rFonts w:cs="Arial" w:ascii="Arial" w:hAnsi="Arial"/>
          <w:sz w:val="18"/>
          <w:szCs w:val="18"/>
        </w:rPr>
        <w:t xml:space="preserve">zmiana terminu wykonania zamówienia w następujących przypadkach: </w:t>
      </w:r>
    </w:p>
    <w:p>
      <w:pPr>
        <w:pStyle w:val="ListParagraph"/>
        <w:numPr>
          <w:ilvl w:val="0"/>
          <w:numId w:val="15"/>
        </w:numPr>
        <w:tabs>
          <w:tab w:val="left" w:pos="1134" w:leader="none"/>
        </w:tabs>
        <w:ind w:left="851" w:hanging="0"/>
        <w:jc w:val="both"/>
        <w:rPr>
          <w:rFonts w:ascii="Arial" w:hAnsi="Arial" w:cs="Arial"/>
          <w:sz w:val="18"/>
          <w:szCs w:val="18"/>
        </w:rPr>
      </w:pPr>
      <w:r>
        <w:rPr>
          <w:rFonts w:cs="Arial" w:ascii="Arial" w:hAnsi="Arial"/>
          <w:sz w:val="18"/>
          <w:szCs w:val="18"/>
        </w:rPr>
        <w:t xml:space="preserve">wystąpienia zdarzeń losowych (kataklizmy lub inne czynniki zewnętrzne, niemożliwe do przewidzenia wydarzenia, którym nie można zapobiec) i atmosferycznych, które będą miały wpływ na treść zawartej umowy i termin realizacji usług; </w:t>
      </w:r>
    </w:p>
    <w:p>
      <w:pPr>
        <w:pStyle w:val="ListParagraph"/>
        <w:numPr>
          <w:ilvl w:val="0"/>
          <w:numId w:val="15"/>
        </w:numPr>
        <w:tabs>
          <w:tab w:val="left" w:pos="1134" w:leader="none"/>
        </w:tabs>
        <w:ind w:left="851" w:hanging="0"/>
        <w:jc w:val="both"/>
        <w:rPr>
          <w:rFonts w:ascii="Arial" w:hAnsi="Arial" w:cs="Arial"/>
          <w:sz w:val="18"/>
          <w:szCs w:val="18"/>
        </w:rPr>
      </w:pPr>
      <w:r>
        <w:rPr>
          <w:rFonts w:cs="Arial" w:ascii="Arial" w:hAnsi="Arial"/>
          <w:sz w:val="18"/>
          <w:szCs w:val="18"/>
        </w:rPr>
        <w:t>w przypadku zmiany przepisów powodujących konieczność zastosowania innych rozwiązań niż zakładano w opisie przedmiotu zamówienia;</w:t>
      </w:r>
    </w:p>
    <w:p>
      <w:pPr>
        <w:pStyle w:val="ListParagraph"/>
        <w:numPr>
          <w:ilvl w:val="0"/>
          <w:numId w:val="15"/>
        </w:numPr>
        <w:tabs>
          <w:tab w:val="left" w:pos="1134" w:leader="none"/>
        </w:tabs>
        <w:ind w:left="851" w:hanging="0"/>
        <w:jc w:val="both"/>
        <w:rPr>
          <w:rFonts w:ascii="Arial" w:hAnsi="Arial" w:cs="Arial"/>
          <w:sz w:val="18"/>
          <w:szCs w:val="18"/>
        </w:rPr>
      </w:pPr>
      <w:r>
        <w:rPr>
          <w:rFonts w:cs="Arial" w:ascii="Arial" w:hAnsi="Arial"/>
          <w:sz w:val="18"/>
          <w:szCs w:val="18"/>
        </w:rPr>
        <w:t>zmiany przepisów powodujących konieczność uzyskania dokumentów, które te przepisy narzucają;</w:t>
      </w:r>
    </w:p>
    <w:p>
      <w:pPr>
        <w:pStyle w:val="ListParagraph"/>
        <w:numPr>
          <w:ilvl w:val="0"/>
          <w:numId w:val="15"/>
        </w:numPr>
        <w:tabs>
          <w:tab w:val="left" w:pos="1134" w:leader="none"/>
        </w:tabs>
        <w:ind w:left="851" w:hanging="0"/>
        <w:jc w:val="both"/>
        <w:rPr>
          <w:rFonts w:ascii="Arial" w:hAnsi="Arial" w:cs="Arial"/>
          <w:sz w:val="18"/>
          <w:szCs w:val="18"/>
        </w:rPr>
      </w:pPr>
      <w:r>
        <w:rPr>
          <w:rFonts w:cs="Arial" w:ascii="Arial" w:hAnsi="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pPr>
        <w:pStyle w:val="ListParagraph"/>
        <w:numPr>
          <w:ilvl w:val="0"/>
          <w:numId w:val="15"/>
        </w:numPr>
        <w:tabs>
          <w:tab w:val="left" w:pos="1134" w:leader="none"/>
        </w:tabs>
        <w:ind w:left="851" w:hanging="0"/>
        <w:jc w:val="both"/>
        <w:rPr>
          <w:rFonts w:ascii="Arial" w:hAnsi="Arial" w:cs="Arial"/>
          <w:sz w:val="18"/>
          <w:szCs w:val="18"/>
        </w:rPr>
      </w:pPr>
      <w:r>
        <w:rPr>
          <w:rFonts w:cs="Arial" w:ascii="Arial" w:hAnsi="Arial"/>
          <w:sz w:val="18"/>
          <w:szCs w:val="18"/>
        </w:rPr>
        <w:t>konieczności dokonania korekt w zatwierdzonym przez Zamawiającego rozwiązaniu projektowym, a wynikających ze zmiany stanowiska Zamawiającego lub stanowiska instytucji uzgadniających (opiniujących);</w:t>
      </w:r>
    </w:p>
    <w:p>
      <w:pPr>
        <w:pStyle w:val="Normal"/>
        <w:numPr>
          <w:ilvl w:val="0"/>
          <w:numId w:val="14"/>
        </w:numPr>
        <w:ind w:left="851" w:hanging="284"/>
        <w:jc w:val="both"/>
        <w:rPr>
          <w:rFonts w:ascii="Arial" w:hAnsi="Arial" w:cs="Arial"/>
          <w:sz w:val="18"/>
          <w:szCs w:val="18"/>
        </w:rPr>
      </w:pPr>
      <w:r>
        <w:rPr>
          <w:rFonts w:cs="Arial" w:ascii="Arial" w:hAnsi="Arial"/>
          <w:sz w:val="18"/>
          <w:szCs w:val="18"/>
        </w:rPr>
        <w:t>zmiany w zakresie płatności i wynagrodzenia - zmiany terminów płatności wynikające z wszelkich uzasadnionych (koniecznych) zmian wprowadzanych do umowy;</w:t>
      </w:r>
    </w:p>
    <w:p>
      <w:pPr>
        <w:pStyle w:val="Normal"/>
        <w:numPr>
          <w:ilvl w:val="0"/>
          <w:numId w:val="16"/>
        </w:numPr>
        <w:ind w:left="1134" w:hanging="283"/>
        <w:jc w:val="both"/>
        <w:rPr>
          <w:rFonts w:ascii="Arial" w:hAnsi="Arial" w:cs="Arial"/>
          <w:sz w:val="18"/>
          <w:szCs w:val="18"/>
        </w:rPr>
      </w:pPr>
      <w:r>
        <w:rPr>
          <w:rFonts w:cs="Arial" w:ascii="Arial" w:hAnsi="Arial"/>
          <w:sz w:val="18"/>
          <w:szCs w:val="18"/>
        </w:rPr>
        <w:t>zmiany powszechnie obowiązujących przepisów prawa w zakresie mającym wpływ na realizację przedmiotu umowy;</w:t>
      </w:r>
    </w:p>
    <w:p>
      <w:pPr>
        <w:pStyle w:val="Normal"/>
        <w:numPr>
          <w:ilvl w:val="0"/>
          <w:numId w:val="16"/>
        </w:numPr>
        <w:ind w:left="1134" w:hanging="283"/>
        <w:jc w:val="both"/>
        <w:rPr>
          <w:rFonts w:ascii="Arial" w:hAnsi="Arial" w:cs="Arial"/>
          <w:sz w:val="18"/>
          <w:szCs w:val="18"/>
        </w:rPr>
      </w:pPr>
      <w:r>
        <w:rPr>
          <w:rFonts w:cs="Arial" w:ascii="Arial" w:hAnsi="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pPr>
        <w:pStyle w:val="Normal"/>
        <w:numPr>
          <w:ilvl w:val="0"/>
          <w:numId w:val="14"/>
        </w:numPr>
        <w:ind w:left="851" w:hanging="284"/>
        <w:jc w:val="both"/>
        <w:rPr>
          <w:rFonts w:ascii="Arial" w:hAnsi="Arial" w:cs="Arial"/>
          <w:sz w:val="18"/>
          <w:szCs w:val="18"/>
        </w:rPr>
      </w:pPr>
      <w:r>
        <w:rPr>
          <w:rFonts w:cs="Arial" w:ascii="Arial" w:hAnsi="Arial"/>
          <w:sz w:val="18"/>
          <w:szCs w:val="18"/>
        </w:rPr>
        <w:t>inne przyczyny zewnętrzne niezależne od Zamawiającego oraz Wykonawcy, skutkujące niemożliwością prowadzenia działań w celu wykonania umowy, które Zamawiający uzna za uzasadniające zmianę terminu.</w:t>
      </w:r>
    </w:p>
    <w:p>
      <w:pPr>
        <w:pStyle w:val="Normal"/>
        <w:numPr>
          <w:ilvl w:val="0"/>
          <w:numId w:val="14"/>
        </w:numPr>
        <w:ind w:left="851" w:hanging="284"/>
        <w:jc w:val="both"/>
        <w:rPr>
          <w:rFonts w:ascii="Arial" w:hAnsi="Arial" w:cs="Arial"/>
          <w:sz w:val="18"/>
          <w:szCs w:val="18"/>
        </w:rPr>
      </w:pPr>
      <w:r>
        <w:rPr>
          <w:rFonts w:cs="Arial" w:ascii="Arial" w:hAnsi="Arial"/>
          <w:sz w:val="18"/>
          <w:szCs w:val="18"/>
        </w:rPr>
        <w:t>pozostałe okoliczności powodujące możliwość zmiany umowy:</w:t>
      </w:r>
    </w:p>
    <w:p>
      <w:pPr>
        <w:pStyle w:val="Normal"/>
        <w:numPr>
          <w:ilvl w:val="0"/>
          <w:numId w:val="17"/>
        </w:numPr>
        <w:ind w:left="1134" w:hanging="283"/>
        <w:jc w:val="both"/>
        <w:rPr>
          <w:rFonts w:ascii="Arial" w:hAnsi="Arial" w:cs="Arial"/>
          <w:sz w:val="18"/>
          <w:szCs w:val="18"/>
        </w:rPr>
      </w:pPr>
      <w:r>
        <w:rPr>
          <w:rFonts w:cs="Arial" w:ascii="Arial" w:hAnsi="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pPr>
        <w:pStyle w:val="Normal"/>
        <w:numPr>
          <w:ilvl w:val="0"/>
          <w:numId w:val="17"/>
        </w:numPr>
        <w:ind w:left="1134" w:hanging="283"/>
        <w:jc w:val="both"/>
        <w:rPr>
          <w:rFonts w:ascii="Arial" w:hAnsi="Arial" w:cs="Arial"/>
          <w:sz w:val="18"/>
          <w:szCs w:val="18"/>
        </w:rPr>
      </w:pPr>
      <w:r>
        <w:rPr>
          <w:rFonts w:cs="Arial" w:ascii="Arial" w:hAnsi="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pPr>
        <w:pStyle w:val="Normal"/>
        <w:numPr>
          <w:ilvl w:val="0"/>
          <w:numId w:val="17"/>
        </w:numPr>
        <w:ind w:left="1134" w:hanging="283"/>
        <w:jc w:val="both"/>
        <w:rPr>
          <w:rFonts w:ascii="Arial" w:hAnsi="Arial" w:cs="Arial"/>
          <w:sz w:val="18"/>
          <w:szCs w:val="18"/>
        </w:rPr>
      </w:pPr>
      <w:r>
        <w:rPr>
          <w:rFonts w:cs="Arial" w:ascii="Arial" w:hAnsi="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pPr>
        <w:pStyle w:val="Normal"/>
        <w:numPr>
          <w:ilvl w:val="0"/>
          <w:numId w:val="17"/>
        </w:numPr>
        <w:ind w:left="1134" w:hanging="283"/>
        <w:jc w:val="both"/>
        <w:rPr>
          <w:rFonts w:ascii="Arial" w:hAnsi="Arial" w:cs="Arial"/>
          <w:sz w:val="18"/>
          <w:szCs w:val="18"/>
        </w:rPr>
      </w:pPr>
      <w:r>
        <w:rPr>
          <w:rFonts w:cs="Arial" w:ascii="Arial" w:hAnsi="Arial"/>
          <w:sz w:val="18"/>
          <w:szCs w:val="18"/>
        </w:rPr>
        <w:t>zmiana sposobu spełnienia świadczenia wskutek zmian technologicznych, w szczególności: pojawienie się na rynku sprzętu / urządzeń nowszej generacji, o parametrach korzystniejszych dla Zamawiającego,</w:t>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sz w:val="18"/>
          <w:szCs w:val="18"/>
        </w:rPr>
      </w:pPr>
      <w:r>
        <w:rPr>
          <w:rFonts w:cs="Arial" w:ascii="Arial" w:hAnsi="Arial"/>
          <w:b/>
          <w:bCs/>
          <w:sz w:val="18"/>
          <w:szCs w:val="18"/>
        </w:rPr>
        <w:t xml:space="preserve">§ 20. </w:t>
      </w:r>
      <w:r>
        <w:rPr>
          <w:rFonts w:cs="Arial" w:ascii="Arial" w:hAnsi="Arial"/>
          <w:sz w:val="18"/>
          <w:szCs w:val="18"/>
        </w:rPr>
        <w:t>Wszelkie zmiany niniejszej umowy wymagają formy pisemnej pod rygorem nieważności.</w:t>
      </w:r>
    </w:p>
    <w:p>
      <w:pPr>
        <w:pStyle w:val="Normal"/>
        <w:rPr>
          <w:rFonts w:ascii="Arial" w:hAnsi="Arial" w:cs="Arial"/>
          <w:b/>
          <w:b/>
          <w:bCs/>
          <w:sz w:val="18"/>
          <w:szCs w:val="18"/>
        </w:rPr>
      </w:pPr>
      <w:r>
        <w:rPr>
          <w:rFonts w:cs="Arial" w:ascii="Arial" w:hAnsi="Arial"/>
          <w:b/>
          <w:bCs/>
          <w:sz w:val="18"/>
          <w:szCs w:val="18"/>
        </w:rPr>
      </w:r>
    </w:p>
    <w:p>
      <w:pPr>
        <w:pStyle w:val="Normal"/>
        <w:tabs>
          <w:tab w:val="left" w:pos="426" w:leader="none"/>
        </w:tabs>
        <w:jc w:val="both"/>
        <w:rPr>
          <w:rFonts w:ascii="Arial" w:hAnsi="Arial" w:cs="Arial"/>
          <w:sz w:val="18"/>
          <w:szCs w:val="18"/>
        </w:rPr>
      </w:pPr>
      <w:r>
        <w:rPr>
          <w:rFonts w:cs="Arial" w:ascii="Arial" w:hAnsi="Arial"/>
          <w:b/>
          <w:bCs/>
          <w:sz w:val="18"/>
          <w:szCs w:val="18"/>
        </w:rPr>
        <w:t xml:space="preserve">§ 21. </w:t>
      </w:r>
      <w:r>
        <w:rPr>
          <w:rFonts w:cs="Arial" w:ascii="Arial" w:hAnsi="Arial"/>
          <w:sz w:val="18"/>
          <w:szCs w:val="18"/>
        </w:rPr>
        <w:t>Wszelkie spory wynikające z niniejszej umowy rozpatrywane będą przez właściwy dla Zamawiającego Sąd Powszechny.</w:t>
      </w:r>
    </w:p>
    <w:p>
      <w:pPr>
        <w:pStyle w:val="Normal"/>
        <w:rPr>
          <w:rFonts w:ascii="Arial" w:hAnsi="Arial" w:cs="Arial"/>
          <w:sz w:val="18"/>
          <w:szCs w:val="18"/>
        </w:rPr>
      </w:pPr>
      <w:r>
        <w:rPr>
          <w:rFonts w:cs="Arial" w:ascii="Arial" w:hAnsi="Arial"/>
          <w:sz w:val="18"/>
          <w:szCs w:val="18"/>
        </w:rPr>
      </w:r>
    </w:p>
    <w:p>
      <w:pPr>
        <w:pStyle w:val="Normal"/>
        <w:tabs>
          <w:tab w:val="left" w:pos="426" w:leader="none"/>
        </w:tabs>
        <w:jc w:val="both"/>
        <w:rPr>
          <w:rFonts w:ascii="Arial" w:hAnsi="Arial" w:cs="Arial"/>
          <w:sz w:val="18"/>
          <w:szCs w:val="18"/>
        </w:rPr>
      </w:pPr>
      <w:r>
        <w:rPr>
          <w:rFonts w:cs="Arial" w:ascii="Arial" w:hAnsi="Arial"/>
          <w:b/>
          <w:bCs/>
          <w:sz w:val="18"/>
          <w:szCs w:val="18"/>
        </w:rPr>
        <w:t>§ 22.</w:t>
        <w:tab/>
        <w:t xml:space="preserve"> </w:t>
      </w:r>
      <w:r>
        <w:rPr>
          <w:rFonts w:cs="Arial" w:ascii="Arial" w:hAnsi="Arial"/>
          <w:sz w:val="18"/>
          <w:szCs w:val="18"/>
        </w:rPr>
        <w:t>W sprawach nie uregulowanych niniejszą umową mają zastosowanie przepisy Kodeksu cywilnego oraz ustawy Prawo zamówień publicznych.</w:t>
      </w:r>
    </w:p>
    <w:p>
      <w:pPr>
        <w:pStyle w:val="Normal"/>
        <w:rPr>
          <w:rFonts w:ascii="Arial" w:hAnsi="Arial" w:cs="Arial"/>
          <w:b/>
          <w:b/>
          <w:bCs/>
          <w:sz w:val="18"/>
          <w:szCs w:val="18"/>
        </w:rPr>
      </w:pPr>
      <w:r>
        <w:rPr>
          <w:rFonts w:cs="Arial" w:ascii="Arial" w:hAnsi="Arial"/>
          <w:b/>
          <w:bCs/>
          <w:sz w:val="18"/>
          <w:szCs w:val="18"/>
        </w:rPr>
      </w:r>
    </w:p>
    <w:p>
      <w:pPr>
        <w:pStyle w:val="Normal"/>
        <w:tabs>
          <w:tab w:val="left" w:pos="426" w:leader="none"/>
        </w:tabs>
        <w:jc w:val="both"/>
        <w:rPr>
          <w:rFonts w:ascii="Arial" w:hAnsi="Arial" w:cs="Arial"/>
          <w:sz w:val="18"/>
          <w:szCs w:val="18"/>
        </w:rPr>
      </w:pPr>
      <w:r>
        <w:rPr>
          <w:rFonts w:cs="Arial" w:ascii="Arial" w:hAnsi="Arial"/>
          <w:b/>
          <w:bCs/>
          <w:sz w:val="18"/>
          <w:szCs w:val="18"/>
        </w:rPr>
        <w:t xml:space="preserve">§ 23. </w:t>
      </w:r>
      <w:r>
        <w:rPr>
          <w:rFonts w:cs="Arial" w:ascii="Arial" w:hAnsi="Arial"/>
          <w:sz w:val="18"/>
          <w:szCs w:val="18"/>
        </w:rPr>
        <w:t xml:space="preserve">Umowę niniejszą sporządzono w trzech równobrzmiących egzemplarzach na prawach oryginału, dwa dla Zamawiającego i jeden dla Wykonawcy </w:t>
      </w:r>
    </w:p>
    <w:p>
      <w:pPr>
        <w:pStyle w:val="Normal"/>
        <w:rPr>
          <w:sz w:val="18"/>
          <w:szCs w:val="18"/>
        </w:rPr>
      </w:pPr>
      <w:r>
        <w:rPr>
          <w:sz w:val="18"/>
          <w:szCs w:val="18"/>
        </w:rPr>
      </w:r>
    </w:p>
    <w:p>
      <w:pPr>
        <w:pStyle w:val="Normal"/>
        <w:rPr>
          <w:sz w:val="18"/>
          <w:szCs w:val="18"/>
        </w:rPr>
      </w:pPr>
      <w:r>
        <w:rPr>
          <w:sz w:val="18"/>
          <w:szCs w:val="18"/>
        </w:rPr>
      </w:r>
    </w:p>
    <w:p>
      <w:pPr>
        <w:pStyle w:val="Nagwek1"/>
        <w:rPr>
          <w:rFonts w:ascii="Arial" w:hAnsi="Arial" w:cs="Arial"/>
          <w:b w:val="false"/>
          <w:b w:val="false"/>
          <w:sz w:val="18"/>
          <w:szCs w:val="18"/>
        </w:rPr>
      </w:pPr>
      <w:r>
        <w:rPr>
          <w:rFonts w:cs="Arial" w:ascii="Arial" w:hAnsi="Arial"/>
          <w:b w:val="false"/>
          <w:sz w:val="18"/>
          <w:szCs w:val="18"/>
        </w:rPr>
        <w:t xml:space="preserve">            </w:t>
      </w:r>
      <w:r>
        <w:rPr>
          <w:rFonts w:cs="Arial" w:ascii="Arial" w:hAnsi="Arial"/>
          <w:b w:val="false"/>
          <w:sz w:val="18"/>
          <w:szCs w:val="18"/>
        </w:rPr>
        <w:t>Z a m a w i a j ą c y</w:t>
        <w:tab/>
        <w:tab/>
        <w:tab/>
        <w:tab/>
        <w:tab/>
        <w:tab/>
        <w:t>W y k o n a w c a</w:t>
      </w:r>
    </w:p>
    <w:p>
      <w:pPr>
        <w:pStyle w:val="Normal"/>
        <w:tabs>
          <w:tab w:val="left" w:pos="2268" w:leader="none"/>
          <w:tab w:val="left" w:pos="3024" w:leader="none"/>
        </w:tabs>
        <w:spacing w:before="60" w:after="0"/>
        <w:ind w:right="97" w:hanging="0"/>
        <w:jc w:val="both"/>
        <w:rPr/>
      </w:pPr>
      <w:r>
        <w:rPr/>
      </w:r>
    </w:p>
    <w:sectPr>
      <w:headerReference w:type="default" r:id="rId2"/>
      <w:type w:val="nextPage"/>
      <w:pgSz w:w="11906" w:h="16838"/>
      <w:pgMar w:left="1701" w:right="1134" w:header="709" w:top="1418" w:footer="0"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Tahoma">
    <w:charset w:val="ee"/>
    <w:family w:val="roman"/>
    <w:pitch w:val="variable"/>
  </w:font>
  <w:font w:name="Calibri">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mc:AlternateContent>
        <mc:Choice Requires="wps">
          <w:drawing>
            <wp:anchor behindDoc="1" distT="0" distB="0" distL="113665" distR="113665" simplePos="0" locked="0" layoutInCell="1" allowOverlap="1" relativeHeight="11" wp14:anchorId="3862C292">
              <wp:simplePos x="0" y="0"/>
              <wp:positionH relativeFrom="column">
                <wp:posOffset>0</wp:posOffset>
              </wp:positionH>
              <wp:positionV relativeFrom="paragraph">
                <wp:posOffset>228600</wp:posOffset>
              </wp:positionV>
              <wp:extent cx="5829935" cy="1270"/>
              <wp:effectExtent l="9525" t="9525" r="9525" b="9525"/>
              <wp:wrapNone/>
              <wp:docPr id="1" name="Line 3"/>
              <a:graphic xmlns:a="http://schemas.openxmlformats.org/drawingml/2006/main">
                <a:graphicData uri="http://schemas.microsoft.com/office/word/2010/wordprocessingShape">
                  <wps:wsp>
                    <wps:cNvSpPr/>
                    <wps:spPr>
                      <a:xfrm>
                        <a:off x="0" y="0"/>
                        <a:ext cx="582948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18pt" to="458.95pt,18pt" ID="Line 3" stroked="t" style="position:absolute" wp14:anchorId="3862C292">
              <v:stroke color="black" weight="9360" joinstyle="round" endcap="flat"/>
              <v:fill o:detectmouseclick="t" on="false"/>
            </v:line>
          </w:pict>
        </mc:Fallback>
      </mc:AlternateContent>
    </w:r>
    <w:r>
      <mc:AlternateContent>
        <mc:Choice Requires="wps">
          <w:drawing>
            <wp:anchor behindDoc="0" distT="0" distB="0" distL="0" distR="0" simplePos="0" locked="0" layoutInCell="1" allowOverlap="1" relativeHeight="21">
              <wp:simplePos x="0" y="0"/>
              <wp:positionH relativeFrom="margin">
                <wp:align>center</wp:align>
              </wp:positionH>
              <wp:positionV relativeFrom="paragraph">
                <wp:posOffset>635</wp:posOffset>
              </wp:positionV>
              <wp:extent cx="127635" cy="146685"/>
              <wp:effectExtent l="0" t="0" r="0" b="0"/>
              <wp:wrapSquare wrapText="largest"/>
              <wp:docPr id="2" name="Ramka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Gwka"/>
                            <w:pBdr/>
                            <w:rPr/>
                          </w:pPr>
                          <w:r>
                            <w:rPr>
                              <w:rStyle w:val="Pagenumber"/>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11</w:t>
                          </w:r>
                          <w:r>
                            <w:rPr>
                              <w:rStyle w:val="Pagenumber"/>
                              <w:sz w:val="20"/>
                              <w:szCs w:val="20"/>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221.75pt;mso-position-horizontal:center;mso-position-horizontal-relative:margin">
              <v:fill opacity="0f"/>
              <v:textbox inset="0in,0in,0in,0in">
                <w:txbxContent>
                  <w:p>
                    <w:pPr>
                      <w:pStyle w:val="Gwka"/>
                      <w:pBdr/>
                      <w:rPr/>
                    </w:pPr>
                    <w:r>
                      <w:rPr>
                        <w:rStyle w:val="Pagenumber"/>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11</w:t>
                    </w:r>
                    <w:r>
                      <w:rPr>
                        <w:rStyle w:val="Pagenumber"/>
                        <w:sz w:val="20"/>
                        <w:szCs w:val="20"/>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18"/>
        <w:b/>
        <w:rFonts w:ascii="Arial" w:hAnsi="Arial" w:eastAsia="Times New Roman" w:cs="Arial"/>
      </w:rPr>
    </w:lvl>
    <w:lvl w:ilvl="1">
      <w:start w:val="1"/>
      <w:numFmt w:val="decimal"/>
      <w:lvlText w:val="%2)"/>
      <w:lvlJc w:val="left"/>
      <w:pPr>
        <w:tabs>
          <w:tab w:val="num" w:pos="1152"/>
        </w:tabs>
        <w:ind w:left="1152" w:hanging="432"/>
      </w:pPr>
      <w:rPr>
        <w:sz w:val="18"/>
        <w:b/>
        <w:rFonts w:ascii="Arial" w:hAnsi="Arial" w:eastAsia="Times New Roman" w:cs="Arial"/>
      </w:r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2">
    <w:lvl w:ilvl="0">
      <w:start w:val="1"/>
      <w:numFmt w:val="decimal"/>
      <w:lvlText w:val="%1)"/>
      <w:lvlJc w:val="left"/>
      <w:pPr>
        <w:tabs>
          <w:tab w:val="num" w:pos="360"/>
        </w:tabs>
        <w:ind w:left="360" w:hanging="360"/>
      </w:pPr>
      <w:rPr>
        <w:sz w:val="18"/>
        <w:rFonts w:ascii="Arial" w:hAnsi="Arial" w:eastAsia="Times New Roman" w:cs="Arial"/>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lvl w:ilvl="0">
      <w:start w:val="1"/>
      <w:numFmt w:val="decimal"/>
      <w:lvlText w:val="%1."/>
      <w:lvlJc w:val="left"/>
      <w:pPr>
        <w:tabs>
          <w:tab w:val="num" w:pos="360"/>
        </w:tabs>
        <w:ind w:left="360" w:hanging="360"/>
      </w:pPr>
      <w:rPr>
        <w:sz w:val="18"/>
        <w:b/>
        <w:rFonts w:ascii="Arial" w:hAnsi="Arial"/>
      </w:rPr>
    </w:lvl>
    <w:lvl w:ilvl="1">
      <w:start w:val="1"/>
      <w:numFmt w:val="decimal"/>
      <w:lvlText w:val="%2)"/>
      <w:lvlJc w:val="left"/>
      <w:pPr>
        <w:tabs>
          <w:tab w:val="num" w:pos="792"/>
        </w:tabs>
        <w:ind w:left="792" w:hanging="432"/>
      </w:pPr>
      <w:rPr>
        <w:rFonts w:eastAsia="Times New Roman" w:cs="Aria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lvl w:ilvl="0">
      <w:start w:val="1"/>
      <w:numFmt w:val="decimal"/>
      <w:lvlText w:val="%1)"/>
      <w:lvlJc w:val="left"/>
      <w:pPr>
        <w:tabs>
          <w:tab w:val="num" w:pos="720"/>
        </w:tabs>
        <w:ind w:left="720" w:hanging="360"/>
      </w:pPr>
      <w:rPr>
        <w:sz w:val="18"/>
        <w:b/>
        <w:rFonts w:ascii="Arial" w:hAnsi="Arial" w:eastAsia="Times New Roman" w:cs="Arial"/>
      </w:rPr>
    </w:lvl>
    <w:lvl w:ilvl="1">
      <w:start w:val="1"/>
      <w:numFmt w:val="bullet"/>
      <w:lvlText w:val="o"/>
      <w:lvlJc w:val="left"/>
      <w:pPr>
        <w:tabs>
          <w:tab w:val="num" w:pos="1788"/>
        </w:tabs>
        <w:ind w:left="1788" w:hanging="360"/>
      </w:pPr>
      <w:rPr>
        <w:rFonts w:ascii="Courier New" w:hAnsi="Courier New" w:cs="Courier New" w:hint="default"/>
        <w:rFonts w:cs="Courier New"/>
      </w:rPr>
    </w:lvl>
    <w:lvl w:ilvl="2">
      <w:start w:val="1"/>
      <w:numFmt w:val="bullet"/>
      <w:lvlText w:val=""/>
      <w:lvlJc w:val="left"/>
      <w:pPr>
        <w:tabs>
          <w:tab w:val="num" w:pos="2508"/>
        </w:tabs>
        <w:ind w:left="2508"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lowerLetter"/>
      <w:lvlText w:val="%1)"/>
      <w:lvlJc w:val="left"/>
      <w:pPr>
        <w:tabs>
          <w:tab w:val="num" w:pos="1080"/>
        </w:tabs>
        <w:ind w:left="1080" w:hanging="360"/>
      </w:pPr>
      <w:rPr>
        <w:rFonts w:eastAsia="Times New Roman" w:cs="Arial"/>
      </w:rPr>
    </w:lvl>
    <w:lvl w:ilvl="1">
      <w:start w:val="1"/>
      <w:numFmt w:val="decimal"/>
      <w:lvlText w:val="%2)"/>
      <w:lvlJc w:val="left"/>
      <w:pPr>
        <w:tabs>
          <w:tab w:val="num" w:pos="1440"/>
        </w:tabs>
        <w:ind w:left="1440" w:hanging="360"/>
      </w:pPr>
    </w:lvl>
    <w:lvl w:ilvl="2">
      <w:start w:val="4"/>
      <w:numFmt w:val="decimal"/>
      <w:lvlText w:val="%3."/>
      <w:lvlJc w:val="left"/>
      <w:pPr>
        <w:ind w:left="2340" w:hanging="360"/>
      </w:pPr>
      <w:rPr>
        <w:sz w:val="18"/>
        <w:b/>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1440"/>
        </w:tabs>
        <w:ind w:left="1440" w:hanging="360"/>
      </w:pPr>
      <w:rPr>
        <w:sz w:val="18"/>
        <w:rFonts w:ascii="Arial" w:hAnsi="Arial" w:eastAsia="Times New Roman" w:cs="Arial"/>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1068"/>
        </w:tabs>
        <w:ind w:left="1068" w:hanging="360"/>
      </w:pPr>
      <w:rPr>
        <w:sz w:val="18"/>
        <w:rFonts w:ascii="Arial" w:hAnsi="Arial" w:eastAsia="Times New Roman" w:cs="Arial"/>
      </w:rPr>
    </w:lvl>
    <w:lvl w:ilvl="1">
      <w:start w:val="1"/>
      <w:numFmt w:val="lowerLetter"/>
      <w:lvlText w:val="%2)"/>
      <w:lvlJc w:val="left"/>
      <w:pPr>
        <w:tabs>
          <w:tab w:val="num" w:pos="1788"/>
        </w:tabs>
        <w:ind w:left="1788" w:hanging="360"/>
      </w:pPr>
      <w:rPr>
        <w:sz w:val="18"/>
        <w:b/>
        <w:rFonts w:ascii="Arial" w:hAnsi="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rPr>
        <w:sz w:val="18"/>
        <w:b/>
        <w:rFonts w:ascii="Arial" w:hAnsi="Arial"/>
      </w:rPr>
    </w:lvl>
    <w:lvl w:ilvl="1">
      <w:start w:val="1"/>
      <w:numFmt w:val="lowerLetter"/>
      <w:lvlText w:val="%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0">
    <w:lvl w:ilvl="0">
      <w:start w:val="1"/>
      <w:numFmt w:val="decimal"/>
      <w:lvlText w:val="%1."/>
      <w:lvlJc w:val="left"/>
      <w:pPr>
        <w:ind w:left="720" w:hanging="360"/>
      </w:pPr>
      <w:rPr>
        <w:sz w:val="18"/>
        <w:b/>
        <w:rFonts w:ascii="Arial" w:hAnsi="Arial" w:eastAsia="Arial" w:cs="Arial"/>
      </w:rPr>
    </w:lvl>
    <w:lvl w:ilvl="1">
      <w:start w:val="1"/>
      <w:numFmt w:val="lowerLetter"/>
      <w:lvlText w:val="%2)"/>
      <w:lvlJc w:val="left"/>
      <w:pPr>
        <w:ind w:left="1215" w:hanging="135"/>
      </w:pPr>
      <w:rPr>
        <w:sz w:val="18"/>
        <w:b/>
        <w:rFonts w:ascii="Arial" w:hAnsi="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480" w:hanging="120"/>
      </w:pPr>
      <w:rPr>
        <w:sz w:val="18"/>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360" w:hanging="0"/>
      </w:pPr>
      <w:rPr>
        <w:sz w:val="18"/>
        <w:b/>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360" w:hanging="0"/>
      </w:pPr>
      <w:rPr>
        <w:sz w:val="18"/>
        <w:b/>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360" w:hanging="0"/>
      </w:pPr>
      <w:rPr>
        <w:sz w:val="18"/>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360" w:hanging="0"/>
      </w:pPr>
      <w:rPr>
        <w:sz w:val="18"/>
        <w:b/>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495" w:hanging="1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495" w:hanging="1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1292" w:hanging="360"/>
      </w:pPr>
    </w:lvl>
    <w:lvl w:ilvl="1">
      <w:start w:val="1"/>
      <w:numFmt w:val="lowerLetter"/>
      <w:lvlText w:val="%2."/>
      <w:lvlJc w:val="left"/>
      <w:pPr>
        <w:ind w:left="2012" w:hanging="360"/>
      </w:pPr>
    </w:lvl>
    <w:lvl w:ilvl="2">
      <w:start w:val="1"/>
      <w:numFmt w:val="lowerRoman"/>
      <w:lvlText w:val="%3."/>
      <w:lvlJc w:val="right"/>
      <w:pPr>
        <w:ind w:left="2732" w:hanging="180"/>
      </w:pPr>
    </w:lvl>
    <w:lvl w:ilvl="3">
      <w:start w:val="1"/>
      <w:numFmt w:val="decimal"/>
      <w:lvlText w:val="%4."/>
      <w:lvlJc w:val="left"/>
      <w:pPr>
        <w:ind w:left="3452" w:hanging="360"/>
      </w:pPr>
    </w:lvl>
    <w:lvl w:ilvl="4">
      <w:start w:val="1"/>
      <w:numFmt w:val="lowerLetter"/>
      <w:lvlText w:val="%5."/>
      <w:lvlJc w:val="left"/>
      <w:pPr>
        <w:ind w:left="4172" w:hanging="360"/>
      </w:pPr>
    </w:lvl>
    <w:lvl w:ilvl="5">
      <w:start w:val="1"/>
      <w:numFmt w:val="lowerRoman"/>
      <w:lvlText w:val="%6."/>
      <w:lvlJc w:val="right"/>
      <w:pPr>
        <w:ind w:left="4892" w:hanging="180"/>
      </w:pPr>
    </w:lvl>
    <w:lvl w:ilvl="6">
      <w:start w:val="1"/>
      <w:numFmt w:val="decimal"/>
      <w:lvlText w:val="%7."/>
      <w:lvlJc w:val="left"/>
      <w:pPr>
        <w:ind w:left="5612" w:hanging="360"/>
      </w:pPr>
    </w:lvl>
    <w:lvl w:ilvl="7">
      <w:start w:val="1"/>
      <w:numFmt w:val="lowerLetter"/>
      <w:lvlText w:val="%8."/>
      <w:lvlJc w:val="left"/>
      <w:pPr>
        <w:ind w:left="6332" w:hanging="360"/>
      </w:pPr>
    </w:lvl>
    <w:lvl w:ilvl="8">
      <w:start w:val="1"/>
      <w:numFmt w:val="lowerRoman"/>
      <w:lvlText w:val="%9."/>
      <w:lvlJc w:val="right"/>
      <w:pPr>
        <w:ind w:left="7052" w:hanging="180"/>
      </w:pPr>
    </w:lvl>
  </w:abstractNum>
  <w:abstractNum w:abstractNumId="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2"/>
      <w:numFmt w:val="decimal"/>
      <w:lvlText w:val="%1."/>
      <w:lvlJc w:val="left"/>
      <w:pPr>
        <w:ind w:left="720" w:hanging="360"/>
      </w:pPr>
      <w:rPr>
        <w:sz w:val="18"/>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tabs>
          <w:tab w:val="num" w:pos="720"/>
        </w:tabs>
        <w:ind w:left="720" w:hanging="360"/>
      </w:pPr>
      <w:rPr>
        <w:sz w:val="18"/>
        <w:b/>
        <w:rFonts w:ascii="Arial" w:hAnsi="Arial" w:eastAsia="Times New Roman" w:cs="Arial"/>
      </w:rPr>
    </w:lvl>
    <w:lvl w:ilvl="1">
      <w:start w:val="1"/>
      <w:numFmt w:val="decimal"/>
      <w:lvlText w:val="%2)"/>
      <w:lvlJc w:val="left"/>
      <w:pPr>
        <w:tabs>
          <w:tab w:val="num" w:pos="1152"/>
        </w:tabs>
        <w:ind w:left="1152" w:hanging="432"/>
      </w:pPr>
      <w:rPr>
        <w:sz w:val="18"/>
        <w:b/>
        <w:rFonts w:ascii="Arial" w:hAnsi="Arial" w:eastAsia="Times New Roman" w:cs="Arial"/>
      </w:r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23">
    <w:lvl w:ilvl="0">
      <w:start w:val="2"/>
      <w:numFmt w:val="decimal"/>
      <w:lvlText w:val="%1."/>
      <w:lvlJc w:val="left"/>
      <w:pPr>
        <w:ind w:left="720" w:hanging="360"/>
      </w:pPr>
      <w:rPr>
        <w:sz w:val="18"/>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2"/>
      <w:numFmt w:val="decimal"/>
      <w:lvlText w:val="%1."/>
      <w:lvlJc w:val="left"/>
      <w:pPr>
        <w:ind w:left="720" w:hanging="360"/>
      </w:pPr>
      <w:rPr>
        <w:sz w:val="18"/>
        <w:b/>
        <w:rFonts w:ascii="Arial" w:hAnsi="Arial"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2"/>
      <w:numFmt w:val="decimal"/>
      <w:lvlText w:val="%1."/>
      <w:lvlJc w:val="left"/>
      <w:pPr>
        <w:ind w:left="720" w:hanging="360"/>
      </w:pPr>
      <w:rPr>
        <w:sz w:val="18"/>
        <w:b/>
        <w:rFonts w:ascii="Arial" w:hAnsi="Arial"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tabs>
          <w:tab w:val="num" w:pos="1080"/>
        </w:tabs>
        <w:ind w:left="1080" w:hanging="360"/>
      </w:pPr>
    </w:lvl>
    <w:lvl w:ilvl="1">
      <w:start w:val="10"/>
      <w:numFmt w:val="bullet"/>
      <w:lvlText w:val="-"/>
      <w:lvlJc w:val="left"/>
      <w:pPr>
        <w:tabs>
          <w:tab w:val="num" w:pos="1800"/>
        </w:tabs>
        <w:ind w:left="1800" w:hanging="360"/>
      </w:pPr>
      <w:rPr>
        <w:rFonts w:ascii="Times New Roman" w:hAnsi="Times New Roman" w:cs="Times New Roman" w:hint="default"/>
        <w:sz w:val="18"/>
        <w:rFonts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lvl w:ilvl="0">
      <w:start w:val="21"/>
      <w:numFmt w:val="decimal"/>
      <w:lvlText w:val="%1."/>
      <w:lvlJc w:val="left"/>
      <w:pPr>
        <w:tabs>
          <w:tab w:val="num" w:pos="720"/>
        </w:tabs>
        <w:ind w:left="720" w:hanging="360"/>
      </w:pPr>
      <w:rPr>
        <w:sz w:val="18"/>
        <w:b/>
        <w:rFonts w:ascii="Arial" w:hAnsi="Arial" w:eastAsia="Times New Roman" w:cs="Arial"/>
      </w:rPr>
    </w:lvl>
    <w:lvl w:ilvl="1">
      <w:start w:val="1"/>
      <w:numFmt w:val="decimal"/>
      <w:lvlText w:val="%2)"/>
      <w:lvlJc w:val="left"/>
      <w:pPr>
        <w:tabs>
          <w:tab w:val="num" w:pos="1152"/>
        </w:tabs>
        <w:ind w:left="1152" w:hanging="432"/>
      </w:pPr>
      <w:rPr>
        <w:sz w:val="18"/>
        <w:b/>
        <w:rFonts w:ascii="Arial" w:hAnsi="Arial" w:eastAsia="Times New Roman" w:cs="Arial"/>
      </w:r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1e12"/>
    <w:pPr>
      <w:widowControl/>
      <w:bidi w:val="0"/>
      <w:jc w:val="left"/>
    </w:pPr>
    <w:rPr>
      <w:rFonts w:ascii="Times New Roman" w:hAnsi="Times New Roman" w:eastAsia="Times New Roman" w:cs="Times New Roman"/>
      <w:color w:val="auto"/>
      <w:kern w:val="0"/>
      <w:sz w:val="28"/>
      <w:szCs w:val="24"/>
      <w:lang w:val="pl-PL" w:eastAsia="pl-PL" w:bidi="ar-SA"/>
    </w:rPr>
  </w:style>
  <w:style w:type="paragraph" w:styleId="Nagwek1">
    <w:name w:val="Heading 1"/>
    <w:basedOn w:val="Normal"/>
    <w:next w:val="Normal"/>
    <w:qFormat/>
    <w:pPr>
      <w:keepNext w:val="true"/>
      <w:outlineLvl w:val="0"/>
    </w:pPr>
    <w:rPr>
      <w:b/>
      <w:bCs/>
    </w:rPr>
  </w:style>
  <w:style w:type="paragraph" w:styleId="Nagwek2">
    <w:name w:val="Heading 2"/>
    <w:basedOn w:val="Normal"/>
    <w:next w:val="Normal"/>
    <w:qFormat/>
    <w:pPr>
      <w:keepNext w:val="true"/>
      <w:outlineLvl w:val="1"/>
    </w:pPr>
    <w:rPr>
      <w:u w:val="single"/>
    </w:rPr>
  </w:style>
  <w:style w:type="paragraph" w:styleId="Nagwek3">
    <w:name w:val="Heading 3"/>
    <w:basedOn w:val="Normal"/>
    <w:next w:val="Normal"/>
    <w:qFormat/>
    <w:pPr>
      <w:keepNext w:val="true"/>
      <w:jc w:val="center"/>
      <w:outlineLvl w:val="2"/>
    </w:pPr>
    <w:rPr>
      <w:b/>
      <w:bCs/>
      <w:sz w:val="32"/>
    </w:rPr>
  </w:style>
  <w:style w:type="paragraph" w:styleId="Nagwek4">
    <w:name w:val="Heading 4"/>
    <w:basedOn w:val="Normal"/>
    <w:next w:val="Normal"/>
    <w:qFormat/>
    <w:pPr>
      <w:keepNext w:val="true"/>
      <w:tabs>
        <w:tab w:val="left" w:pos="9180" w:leader="none"/>
      </w:tabs>
      <w:ind w:left="180" w:right="23" w:hanging="0"/>
      <w:jc w:val="center"/>
      <w:outlineLvl w:val="3"/>
    </w:pPr>
    <w:rPr>
      <w:rFonts w:eastAsia="Arial Unicode MS"/>
      <w:b/>
      <w:bCs/>
      <w:sz w:val="3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NagwekZnak" w:customStyle="1">
    <w:name w:val="Nagłówek Znak"/>
    <w:link w:val="Nagwek"/>
    <w:qFormat/>
    <w:locked/>
    <w:rsid w:val="009f00c4"/>
    <w:rPr>
      <w:sz w:val="28"/>
      <w:szCs w:val="24"/>
      <w:lang w:val="pl-PL" w:eastAsia="pl-PL" w:bidi="ar-SA"/>
    </w:rPr>
  </w:style>
  <w:style w:type="character" w:styleId="ListLabel1">
    <w:name w:val="ListLabel 1"/>
    <w:qFormat/>
    <w:rPr>
      <w:rFonts w:ascii="Arial" w:hAnsi="Arial" w:eastAsia="Times New Roman" w:cs="Arial"/>
      <w:b/>
      <w:sz w:val="18"/>
    </w:rPr>
  </w:style>
  <w:style w:type="character" w:styleId="ListLabel2">
    <w:name w:val="ListLabel 2"/>
    <w:qFormat/>
    <w:rPr>
      <w:rFonts w:ascii="Arial" w:hAnsi="Arial" w:eastAsia="Times New Roman" w:cs="Arial"/>
      <w:b/>
      <w:sz w:val="18"/>
    </w:rPr>
  </w:style>
  <w:style w:type="character" w:styleId="ListLabel3">
    <w:name w:val="ListLabel 3"/>
    <w:qFormat/>
    <w:rPr>
      <w:rFonts w:ascii="Arial" w:hAnsi="Arial" w:eastAsia="Times New Roman" w:cs="Arial"/>
      <w:sz w:val="18"/>
    </w:rPr>
  </w:style>
  <w:style w:type="character" w:styleId="ListLabel4">
    <w:name w:val="ListLabel 4"/>
    <w:qFormat/>
    <w:rPr>
      <w:rFonts w:ascii="Arial" w:hAnsi="Arial"/>
      <w:b/>
      <w:sz w:val="18"/>
    </w:rPr>
  </w:style>
  <w:style w:type="character" w:styleId="ListLabel5">
    <w:name w:val="ListLabel 5"/>
    <w:qFormat/>
    <w:rPr>
      <w:rFonts w:eastAsia="Times New Roman" w:cs="Arial"/>
    </w:rPr>
  </w:style>
  <w:style w:type="character" w:styleId="ListLabel6">
    <w:name w:val="ListLabel 6"/>
    <w:qFormat/>
    <w:rPr>
      <w:rFonts w:ascii="Arial" w:hAnsi="Arial" w:eastAsia="Times New Roman" w:cs="Arial"/>
      <w:b/>
      <w:sz w:val="18"/>
    </w:rPr>
  </w:style>
  <w:style w:type="character" w:styleId="ListLabel7">
    <w:name w:val="ListLabel 7"/>
    <w:qFormat/>
    <w:rPr>
      <w:rFonts w:cs="Courier New"/>
    </w:rPr>
  </w:style>
  <w:style w:type="character" w:styleId="ListLabel8">
    <w:name w:val="ListLabel 8"/>
    <w:qFormat/>
    <w:rPr>
      <w:rFonts w:eastAsia="Times New Roman" w:cs="Arial"/>
    </w:rPr>
  </w:style>
  <w:style w:type="character" w:styleId="ListLabel9">
    <w:name w:val="ListLabel 9"/>
    <w:qFormat/>
    <w:rPr>
      <w:rFonts w:ascii="Arial" w:hAnsi="Arial"/>
      <w:b/>
      <w:sz w:val="18"/>
    </w:rPr>
  </w:style>
  <w:style w:type="character" w:styleId="ListLabel10">
    <w:name w:val="ListLabel 10"/>
    <w:qFormat/>
    <w:rPr>
      <w:rFonts w:ascii="Arial" w:hAnsi="Arial" w:eastAsia="Times New Roman" w:cs="Arial"/>
      <w:sz w:val="18"/>
    </w:rPr>
  </w:style>
  <w:style w:type="character" w:styleId="ListLabel11">
    <w:name w:val="ListLabel 11"/>
    <w:qFormat/>
    <w:rPr>
      <w:rFonts w:ascii="Arial" w:hAnsi="Arial" w:eastAsia="Times New Roman" w:cs="Arial"/>
      <w:sz w:val="18"/>
    </w:rPr>
  </w:style>
  <w:style w:type="character" w:styleId="ListLabel12">
    <w:name w:val="ListLabel 12"/>
    <w:qFormat/>
    <w:rPr>
      <w:rFonts w:ascii="Arial" w:hAnsi="Arial"/>
      <w:b/>
      <w:sz w:val="18"/>
    </w:rPr>
  </w:style>
  <w:style w:type="character" w:styleId="ListLabel13">
    <w:name w:val="ListLabel 13"/>
    <w:qFormat/>
    <w:rPr>
      <w:rFonts w:ascii="Arial" w:hAnsi="Arial"/>
      <w:b/>
      <w:sz w:val="18"/>
    </w:rPr>
  </w:style>
  <w:style w:type="character" w:styleId="ListLabel14">
    <w:name w:val="ListLabel 14"/>
    <w:qFormat/>
    <w:rPr>
      <w:rFonts w:ascii="Arial" w:hAnsi="Arial" w:eastAsia="Arial" w:cs="Arial"/>
      <w:b/>
      <w:sz w:val="18"/>
    </w:rPr>
  </w:style>
  <w:style w:type="character" w:styleId="ListLabel15">
    <w:name w:val="ListLabel 15"/>
    <w:qFormat/>
    <w:rPr>
      <w:rFonts w:ascii="Arial" w:hAnsi="Arial"/>
      <w:b/>
      <w:sz w:val="18"/>
    </w:rPr>
  </w:style>
  <w:style w:type="character" w:styleId="ListLabel16">
    <w:name w:val="ListLabel 16"/>
    <w:qFormat/>
    <w:rPr>
      <w:rFonts w:ascii="Arial" w:hAnsi="Arial"/>
      <w:b/>
      <w:sz w:val="18"/>
    </w:rPr>
  </w:style>
  <w:style w:type="character" w:styleId="ListLabel17">
    <w:name w:val="ListLabel 17"/>
    <w:qFormat/>
    <w:rPr>
      <w:rFonts w:ascii="Arial" w:hAnsi="Arial" w:eastAsia="Times New Roman" w:cs="Arial"/>
      <w:b/>
      <w:sz w:val="18"/>
    </w:rPr>
  </w:style>
  <w:style w:type="character" w:styleId="ListLabel18">
    <w:name w:val="ListLabel 18"/>
    <w:qFormat/>
    <w:rPr>
      <w:rFonts w:ascii="Arial" w:hAnsi="Arial" w:eastAsia="Times New Roman" w:cs="Arial"/>
      <w:b/>
      <w:sz w:val="18"/>
    </w:rPr>
  </w:style>
  <w:style w:type="character" w:styleId="ListLabel19">
    <w:name w:val="ListLabel 19"/>
    <w:qFormat/>
    <w:rPr>
      <w:rFonts w:ascii="Arial" w:hAnsi="Arial"/>
      <w:b/>
      <w:sz w:val="18"/>
    </w:rPr>
  </w:style>
  <w:style w:type="character" w:styleId="ListLabel20">
    <w:name w:val="ListLabel 20"/>
    <w:qFormat/>
    <w:rPr>
      <w:rFonts w:ascii="Arial" w:hAnsi="Arial" w:eastAsia="Times New Roman" w:cs="Arial"/>
      <w:b/>
      <w:sz w:val="18"/>
    </w:rPr>
  </w:style>
  <w:style w:type="character" w:styleId="ListLabel21">
    <w:name w:val="ListLabel 21"/>
    <w:qFormat/>
    <w:rPr>
      <w:b/>
    </w:rPr>
  </w:style>
  <w:style w:type="character" w:styleId="ListLabel22">
    <w:name w:val="ListLabel 22"/>
    <w:qFormat/>
    <w:rPr>
      <w:rFonts w:ascii="Arial" w:hAnsi="Arial"/>
      <w:b/>
      <w:sz w:val="18"/>
    </w:rPr>
  </w:style>
  <w:style w:type="character" w:styleId="ListLabel23">
    <w:name w:val="ListLabel 23"/>
    <w:qFormat/>
    <w:rPr>
      <w:rFonts w:ascii="Arial" w:hAnsi="Arial" w:eastAsia="Times New Roman" w:cs="Arial"/>
      <w:b/>
      <w:sz w:val="18"/>
    </w:rPr>
  </w:style>
  <w:style w:type="character" w:styleId="ListLabel24">
    <w:name w:val="ListLabel 24"/>
    <w:qFormat/>
    <w:rPr>
      <w:rFonts w:ascii="Arial" w:hAnsi="Arial" w:eastAsia="Times New Roman" w:cs="Arial"/>
      <w:b/>
      <w:sz w:val="18"/>
    </w:rPr>
  </w:style>
  <w:style w:type="character" w:styleId="ListLabel25">
    <w:name w:val="ListLabel 25"/>
    <w:qFormat/>
    <w:rPr>
      <w:rFonts w:ascii="Arial" w:hAnsi="Arial"/>
      <w:b/>
      <w:sz w:val="18"/>
    </w:rPr>
  </w:style>
  <w:style w:type="character" w:styleId="ListLabel26">
    <w:name w:val="ListLabel 26"/>
    <w:qFormat/>
    <w:rPr>
      <w:rFonts w:ascii="Arial" w:hAnsi="Arial" w:eastAsia="Arial" w:cs="Arial"/>
      <w:b/>
      <w:sz w:val="18"/>
    </w:rPr>
  </w:style>
  <w:style w:type="character" w:styleId="ListLabel27">
    <w:name w:val="ListLabel 27"/>
    <w:qFormat/>
    <w:rPr>
      <w:rFonts w:ascii="Arial" w:hAnsi="Arial" w:eastAsia="Arial" w:cs="Arial"/>
      <w:b/>
      <w:sz w:val="18"/>
    </w:rPr>
  </w:style>
  <w:style w:type="character" w:styleId="ListLabel28">
    <w:name w:val="ListLabel 28"/>
    <w:qFormat/>
    <w:rPr>
      <w:rFonts w:ascii="Arial" w:hAnsi="Arial" w:eastAsia="Times New Roman" w:cs="Times New Roman"/>
      <w:sz w:val="18"/>
    </w:rPr>
  </w:style>
  <w:style w:type="character" w:styleId="ListLabel29">
    <w:name w:val="ListLabel 29"/>
    <w:qFormat/>
    <w:rPr>
      <w:rFonts w:ascii="Arial" w:hAnsi="Arial" w:eastAsia="Times New Roman" w:cs="Arial"/>
      <w:b/>
      <w:sz w:val="18"/>
    </w:rPr>
  </w:style>
  <w:style w:type="character" w:styleId="ListLabel30">
    <w:name w:val="ListLabel 30"/>
    <w:qFormat/>
    <w:rPr>
      <w:rFonts w:ascii="Arial" w:hAnsi="Arial" w:eastAsia="Times New Roman" w:cs="Arial"/>
      <w:b/>
      <w:sz w:val="18"/>
    </w:rPr>
  </w:style>
  <w:style w:type="character" w:styleId="ListLabel31">
    <w:name w:val="ListLabel 31"/>
    <w:qFormat/>
    <w:rPr>
      <w:rFonts w:eastAsia="Times New Roman" w:cs="Arial"/>
    </w:rPr>
  </w:style>
  <w:style w:type="character" w:styleId="ListLabel32">
    <w:name w:val="ListLabel 32"/>
    <w:qFormat/>
    <w:rPr>
      <w:b/>
    </w:rPr>
  </w:style>
  <w:style w:type="character" w:styleId="ListLabel33">
    <w:name w:val="ListLabel 33"/>
    <w:qFormat/>
    <w:rPr>
      <w:b w:val="false"/>
    </w:rPr>
  </w:style>
  <w:style w:type="character" w:styleId="ListLabel34">
    <w:name w:val="ListLabel 34"/>
    <w:qFormat/>
    <w:rPr>
      <w:rFonts w:eastAsia="Times New Roman" w:cs="Times New Roman"/>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jc w:val="both"/>
    </w:pPr>
    <w:rPr>
      <w:sz w:val="20"/>
      <w:szCs w:val="20"/>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qFormat/>
    <w:pPr>
      <w:jc w:val="center"/>
    </w:pPr>
    <w:rPr>
      <w:b/>
      <w:bCs/>
      <w:sz w:val="32"/>
    </w:rPr>
  </w:style>
  <w:style w:type="paragraph" w:styleId="Gwka">
    <w:name w:val="Header"/>
    <w:basedOn w:val="Normal"/>
    <w:link w:val="NagwekZnak"/>
    <w:pPr>
      <w:tabs>
        <w:tab w:val="center" w:pos="4536" w:leader="none"/>
        <w:tab w:val="right" w:pos="9072" w:leader="none"/>
      </w:tabs>
    </w:pPr>
    <w:rPr/>
  </w:style>
  <w:style w:type="paragraph" w:styleId="Stopka">
    <w:name w:val="Footer"/>
    <w:basedOn w:val="Normal"/>
    <w:pPr>
      <w:tabs>
        <w:tab w:val="center" w:pos="4536" w:leader="none"/>
        <w:tab w:val="right" w:pos="9072" w:leader="none"/>
      </w:tabs>
    </w:pPr>
    <w:rPr/>
  </w:style>
  <w:style w:type="paragraph" w:styleId="Wcicietrecitekstu">
    <w:name w:val="Body Text Indent"/>
    <w:basedOn w:val="Normal"/>
    <w:pPr>
      <w:ind w:left="225" w:hanging="0"/>
    </w:pPr>
    <w:rPr/>
  </w:style>
  <w:style w:type="paragraph" w:styleId="BodyText2">
    <w:name w:val="Body Text 2"/>
    <w:basedOn w:val="Normal"/>
    <w:qFormat/>
    <w:pPr/>
    <w:rPr>
      <w:rFonts w:ascii="Arial" w:hAnsi="Arial" w:cs="Arial"/>
      <w:sz w:val="22"/>
    </w:rPr>
  </w:style>
  <w:style w:type="paragraph" w:styleId="BodyTextIndent2">
    <w:name w:val="Body Text Indent 2"/>
    <w:basedOn w:val="Normal"/>
    <w:qFormat/>
    <w:pPr>
      <w:ind w:left="360" w:hanging="0"/>
    </w:pPr>
    <w:rPr>
      <w:rFonts w:ascii="Arial" w:hAnsi="Arial" w:cs="Arial"/>
      <w:sz w:val="22"/>
      <w:szCs w:val="22"/>
    </w:rPr>
  </w:style>
  <w:style w:type="paragraph" w:styleId="BodyTextIndent3">
    <w:name w:val="Body Text Indent 3"/>
    <w:basedOn w:val="Normal"/>
    <w:qFormat/>
    <w:pPr>
      <w:ind w:left="120" w:hanging="0"/>
    </w:pPr>
    <w:rPr>
      <w:rFonts w:ascii="Arial" w:hAnsi="Arial" w:cs="Arial"/>
      <w:sz w:val="22"/>
      <w:szCs w:val="22"/>
    </w:rPr>
  </w:style>
  <w:style w:type="paragraph" w:styleId="BodyText3">
    <w:name w:val="Body Text 3"/>
    <w:basedOn w:val="Normal"/>
    <w:qFormat/>
    <w:pPr>
      <w:jc w:val="both"/>
    </w:pPr>
    <w:rPr>
      <w:rFonts w:ascii="Arial" w:hAnsi="Arial" w:cs="Arial"/>
      <w:sz w:val="22"/>
      <w:szCs w:val="20"/>
    </w:rPr>
  </w:style>
  <w:style w:type="paragraph" w:styleId="BalloonText">
    <w:name w:val="Balloon Text"/>
    <w:basedOn w:val="Normal"/>
    <w:semiHidden/>
    <w:qFormat/>
    <w:rsid w:val="00730e3a"/>
    <w:pPr/>
    <w:rPr>
      <w:rFonts w:ascii="Tahoma" w:hAnsi="Tahoma" w:cs="Tahoma"/>
      <w:sz w:val="16"/>
      <w:szCs w:val="16"/>
    </w:rPr>
  </w:style>
  <w:style w:type="paragraph" w:styleId="Msonormalcxspdrugie" w:customStyle="1">
    <w:name w:val="msonormalcxspdrugie"/>
    <w:basedOn w:val="Normal"/>
    <w:qFormat/>
    <w:rsid w:val="009f00c4"/>
    <w:pPr>
      <w:spacing w:beforeAutospacing="1" w:afterAutospacing="1"/>
    </w:pPr>
    <w:rPr>
      <w:sz w:val="24"/>
    </w:rPr>
  </w:style>
  <w:style w:type="paragraph" w:styleId="ZnakZnak1" w:customStyle="1">
    <w:name w:val="Znak Znak1"/>
    <w:basedOn w:val="Normal"/>
    <w:qFormat/>
    <w:rsid w:val="00516b12"/>
    <w:pPr/>
    <w:rPr>
      <w:rFonts w:ascii="Arial" w:hAnsi="Arial" w:cs="Arial"/>
      <w:sz w:val="24"/>
    </w:rPr>
  </w:style>
  <w:style w:type="paragraph" w:styleId="Akapitzlist1" w:customStyle="1">
    <w:name w:val="Akapit z listą1"/>
    <w:basedOn w:val="Normal"/>
    <w:qFormat/>
    <w:rsid w:val="005a61e0"/>
    <w:pPr>
      <w:spacing w:lineRule="auto" w:line="276"/>
      <w:ind w:left="720" w:hanging="0"/>
    </w:pPr>
    <w:rPr>
      <w:sz w:val="24"/>
      <w:lang w:eastAsia="en-US"/>
    </w:rPr>
  </w:style>
  <w:style w:type="paragraph" w:styleId="ListParagraph">
    <w:name w:val="List Paragraph"/>
    <w:basedOn w:val="Normal"/>
    <w:uiPriority w:val="34"/>
    <w:qFormat/>
    <w:rsid w:val="00a246d5"/>
    <w:pPr>
      <w:spacing w:lineRule="auto" w:line="276" w:before="0" w:after="200"/>
      <w:ind w:left="720" w:hanging="0"/>
      <w:contextualSpacing/>
    </w:pPr>
    <w:rPr>
      <w:rFonts w:ascii="Calibri" w:hAnsi="Calibri" w:eastAsia="Calibri"/>
      <w:sz w:val="22"/>
      <w:szCs w:val="22"/>
      <w:lang w:eastAsia="en-US"/>
    </w:rPr>
  </w:style>
  <w:style w:type="paragraph" w:styleId="NormalWeb">
    <w:name w:val="Normal (Web)"/>
    <w:basedOn w:val="Normal"/>
    <w:uiPriority w:val="99"/>
    <w:unhideWhenUsed/>
    <w:qFormat/>
    <w:rsid w:val="00615800"/>
    <w:pPr>
      <w:spacing w:beforeAutospacing="1" w:afterAutospacing="1"/>
    </w:pPr>
    <w:rPr>
      <w:sz w:val="24"/>
    </w:rPr>
  </w:style>
  <w:style w:type="paragraph" w:styleId="Standard" w:customStyle="1">
    <w:name w:val="Standard"/>
    <w:qFormat/>
    <w:rsid w:val="00cf10b0"/>
    <w:pPr>
      <w:widowControl w:val="false"/>
      <w:suppressAutoHyphens w:val="true"/>
      <w:bidi w:val="0"/>
      <w:jc w:val="left"/>
      <w:textAlignment w:val="baseline"/>
    </w:pPr>
    <w:rPr>
      <w:rFonts w:eastAsia="Andale Sans UI" w:cs="Tahoma" w:ascii="Times New Roman" w:hAnsi="Times New Roman"/>
      <w:color w:val="auto"/>
      <w:kern w:val="2"/>
      <w:sz w:val="24"/>
      <w:szCs w:val="24"/>
      <w:lang w:val="en-US" w:eastAsia="en-US" w:bidi="en-US"/>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E94C-E12A-4F02-A50E-0BF23136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Application>LibreOffice/6.1.0.3$Windows_X86_64 LibreOffice_project/efb621ed25068d70781dc026f7e9c5187a4decd1</Application>
  <Pages>11</Pages>
  <Words>5776</Words>
  <Characters>38628</Characters>
  <CharactersWithSpaces>44014</CharactersWithSpaces>
  <Paragraphs>310</Paragraphs>
  <Company>Stęszew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2016-10-03T16:33:00Z</dcterms:created>
  <dc:creator>Administrator</dc:creator>
  <dc:description/>
  <dc:language>pl-PL</dc:language>
  <cp:lastModifiedBy/>
  <cp:lastPrinted>2019-02-21T11:42:00Z</cp:lastPrinted>
  <dcterms:modified xsi:type="dcterms:W3CDTF">2019-02-21T20:07:53Z</dcterms:modified>
  <cp:revision>35</cp:revision>
  <dc:subject/>
  <dc:title>IB/2214u-    /2001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Stęszew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